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DE" w:rsidRPr="00B72EDE" w:rsidRDefault="00B72EDE" w:rsidP="00B7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7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CF741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72E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7415" w:rsidRPr="00CF7415" w:rsidRDefault="00CF7415" w:rsidP="00CF74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7415">
        <w:rPr>
          <w:rFonts w:ascii="TH SarabunPSK" w:hAnsi="TH SarabunPSK" w:cs="TH SarabunPSK"/>
          <w:b/>
          <w:bCs/>
          <w:sz w:val="32"/>
          <w:szCs w:val="32"/>
          <w:cs/>
        </w:rPr>
        <w:t>กรณีศึกษา</w:t>
      </w:r>
      <w:r w:rsidRPr="00CF7415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โรงพยาบาลเทพา</w:t>
      </w:r>
      <w:r w:rsidRPr="00CF741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741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การดูแลผู้ป่วยระยะท้าย</w:t>
      </w:r>
    </w:p>
    <w:p w:rsidR="00211D5F" w:rsidRDefault="0042484C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ECF">
        <w:rPr>
          <w:rFonts w:ascii="TH SarabunPSK" w:hAnsi="TH SarabunPSK" w:cs="TH SarabunPSK"/>
          <w:b/>
          <w:bCs/>
          <w:sz w:val="32"/>
          <w:szCs w:val="32"/>
          <w:cs/>
        </w:rPr>
        <w:t>บริบท</w:t>
      </w:r>
      <w:r w:rsidR="00211D5F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</w:p>
    <w:p w:rsidR="0042484C" w:rsidRPr="00026ECF" w:rsidRDefault="0042484C" w:rsidP="00211D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ECF">
        <w:rPr>
          <w:rFonts w:ascii="TH SarabunPSK" w:hAnsi="TH SarabunPSK" w:cs="TH SarabunPSK"/>
          <w:b/>
          <w:bCs/>
          <w:sz w:val="32"/>
          <w:szCs w:val="32"/>
          <w:cs/>
        </w:rPr>
        <w:t>ก่อนการดำเนินโครงการ</w:t>
      </w:r>
    </w:p>
    <w:p w:rsidR="0042484C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/>
          <w:sz w:val="32"/>
          <w:szCs w:val="32"/>
          <w:cs/>
        </w:rPr>
        <w:t xml:space="preserve">โรงพยาบาลเทพาเผชิญปัญหาจำนวนผู้ป่วยระยะท้ายที่มีแนวโน้มเพิ่มขึ้น และผู้ป่วยเหล่านี้มีปัญหาการปรับตัวต่อการเจ็บป่วยด้วยโรคที่รักษาไม่หาย และไม่สามารถยอมรับความตาย ส่งผลให้ผู้ป่วยมีความทุกข์ทรมานมากขึ้น ขณะเดียวกันผู้ดูแลและญาติต้องรับภาระพึ่งพาของผู้ป่วย และจัดการภารกิจหลายด้านในครอบครัว ร่วมกับความเชื่อเกี่ยวกับชีวิตและความตายในรูปแบบต่างๆ ต้องรับภาระค่าใช้จ่ายในการรักษาพยาบาลค่อนข้างสูง บั่นทอนความสุขของผู้ป่วย ครอบครัว ชุมชน และสังคม ในขณะที่การจัดระบบเครือบริการที่ขาดคุณภาพ ทั้งด้านการส่งต่อ บุคลากรสาธารณสุขขาดความรู้ทักษะในการดูแลผู้ป่วย ขาดระบบจัดการการเข้าถึงบริการที่มีคุณภาพ ทั้งด้านการส่งต่อผู้ป่วย การเข้าถึงยาระงับปวดเครื่องมือจำเป็น เช่น เตียงผู้ป่วย เครื่องผลิตออกซิเจน </w:t>
      </w:r>
      <w:r w:rsidRPr="00026ECF">
        <w:rPr>
          <w:rFonts w:ascii="TH SarabunPSK" w:hAnsi="TH SarabunPSK" w:cs="TH SarabunPSK"/>
          <w:sz w:val="32"/>
          <w:szCs w:val="32"/>
        </w:rPr>
        <w:t xml:space="preserve">syringe driver </w:t>
      </w:r>
      <w:r w:rsidRPr="00026ECF">
        <w:rPr>
          <w:rFonts w:ascii="TH SarabunPSK" w:hAnsi="TH SarabunPSK" w:cs="TH SarabunPSK"/>
          <w:sz w:val="32"/>
          <w:szCs w:val="32"/>
          <w:cs/>
        </w:rPr>
        <w:t>ฯลฯ และขาดการมีส่วนร่วมจากเครือข่ายและชุมชน ทำให้ผู้ป่วยระยะท้ายส่วนใหญ่ไม่ได้รับการดูแลที่มีคุณภาพประสิทธิภาพ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ขาดระบบหรือรูปแบบการคัดกรองผู้ป่วยที่ควรได้รับการดูแลแบบประคับประคอง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เมื่อผู้ป่วยอาการหนักหรือเป็นผู้ป่วยติดเตียง หรืออาการของผู้ป่วยมีแนวโน้มเรื้อรังหรืออาการทรุดลง ผู้ป่วยหรือญาติส่วนใหญ่ตัดสินใจขอกลับพักรักษาตัวที่บ้าน ขาดการเตรียมความพร้อมของผู้ดูแลก่อนส่งต่อผู้ป่วยกลับรักษาตัวที่บ้าน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ในผู้ป่วยบางรายที่อาการเรื้อรัง เป็นผู้ป่วยติดเตียง สามารถนำกลับพักรักษาตัวที่บ้านได้ แต่เนื่องจากขาดแคลนอุปกรณ์จำเป็น เช่น เครื่องดูดเสมหะ เครื่องผลิตออกซิเจน เป็นต้น ส่งผลให้ไม่สามารถจำหน่ายผู้ป่วยกลับบ้านได้ ญาติต้องแบกรับภาระค่าใช้จ่ายการรักษาที่สูงขึ้น รวมทั้งคุณภาพชีวิตของผู้ป่วยลดลงเนื่องจากไม่ได้อยู่ในสิ่งแวดล้อมที่คุ้นเคยหรืออยู่ใกล้ชิดบุคคลในครอบครัว อีกทั้งคุณภาพชีวิตของผู้ดูแลที่จะต้องสละเวลามาเฝ้าผู้ป่วยที่โรงพยาบาล</w:t>
      </w:r>
    </w:p>
    <w:p w:rsidR="00B7157B" w:rsidRPr="00211D5F" w:rsidRDefault="00211D5F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1D5F">
        <w:rPr>
          <w:rFonts w:ascii="TH SarabunPSK" w:hAnsi="TH SarabunPSK" w:cs="TH SarabunPSK" w:hint="cs"/>
          <w:sz w:val="32"/>
          <w:szCs w:val="32"/>
          <w:cs/>
        </w:rPr>
        <w:t>ผู้ให้ข้อมูลได้ให้</w:t>
      </w:r>
      <w:r w:rsidR="00B7157B" w:rsidRPr="00211D5F"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 w:rsidRPr="00211D5F">
        <w:rPr>
          <w:rFonts w:ascii="TH SarabunPSK" w:hAnsi="TH SarabunPSK" w:cs="TH SarabunPSK" w:hint="cs"/>
          <w:sz w:val="32"/>
          <w:szCs w:val="32"/>
          <w:cs/>
        </w:rPr>
        <w:t xml:space="preserve"> การบริการสุขภาพในสังคม</w:t>
      </w:r>
      <w:r w:rsidR="00B7157B" w:rsidRPr="00211D5F">
        <w:rPr>
          <w:rFonts w:ascii="TH SarabunPSK" w:hAnsi="TH SarabunPSK" w:cs="TH SarabunPSK" w:hint="cs"/>
          <w:sz w:val="32"/>
          <w:szCs w:val="32"/>
          <w:cs/>
        </w:rPr>
        <w:t>พหุวัฒนธรรม</w:t>
      </w:r>
      <w:r w:rsidRPr="00211D5F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157B">
        <w:rPr>
          <w:rFonts w:ascii="TH SarabunPSK" w:hAnsi="TH SarabunPSK" w:cs="TH SarabunPSK" w:hint="cs"/>
          <w:sz w:val="32"/>
          <w:szCs w:val="32"/>
          <w:cs/>
        </w:rPr>
        <w:t>“เป็นการบริการที่เข้าถึงความแตกต่างในด้านวัฒนธรรม ความเชื่อ และความเป็นปัจเจกบุคคล”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157B" w:rsidRDefault="00211D5F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การการสังเกตระบบบริการพบว่า</w:t>
      </w:r>
      <w:r w:rsidR="005A0DE7">
        <w:rPr>
          <w:rFonts w:ascii="TH SarabunPSK" w:hAnsi="TH SarabunPSK" w:cs="TH SarabunPSK" w:hint="cs"/>
          <w:sz w:val="32"/>
          <w:szCs w:val="32"/>
          <w:cs/>
        </w:rPr>
        <w:t xml:space="preserve"> ก่อนการถอดบทเรียนการนำแนวทางการจัดบริการสุขภาพในพื้นที่พหุวัฒนธรรมไปใช้พบว่า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โรงพยาบาลเทพามีการจัดบริการสุขภาพ</w:t>
      </w:r>
      <w:r w:rsidR="005A0DE7">
        <w:rPr>
          <w:rFonts w:ascii="TH SarabunPSK" w:hAnsi="TH SarabunPSK" w:cs="TH SarabunPSK" w:hint="cs"/>
          <w:sz w:val="32"/>
          <w:szCs w:val="32"/>
          <w:cs/>
        </w:rPr>
        <w:t>ที่คำนึงถึงความเป็นพหุวัฒนธรรมมาก่อน ได้แก่ งานแม่และเด็ก (การดูแลในระยะคลอดที่เปิดโอกาสให้ญาติเข้ามาเยี่ยม การให้โต๊ะบีแดมีส่วนร่วมร่วมในการดูแลหญิงตั้งครรภ์และหลังคลอด การมีมุมอาซานสำหรับทารกเกิดใหม่) การดูแลผู้ป่วยเรื้อรังที่นอนโรงพยาบาลโดยนำแนวคิดทั้งศาสนาพุทธและศาสนาอิสลามมาใช้ดูแล การดูแลผู้ป่วยเบาหวานในช่วงถือศีลอด</w:t>
      </w:r>
      <w:r w:rsidR="00A25EBC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</w:p>
    <w:p w:rsidR="0042484C" w:rsidRPr="0042484C" w:rsidRDefault="0042484C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484C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ปัจจัยนำเข้า</w:t>
      </w:r>
      <w:r w:rsidR="00883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3C78">
        <w:rPr>
          <w:rFonts w:ascii="TH SarabunPSK" w:hAnsi="TH SarabunPSK" w:cs="TH SarabunPSK" w:hint="cs"/>
          <w:b/>
          <w:bCs/>
          <w:sz w:val="32"/>
          <w:szCs w:val="32"/>
          <w:cs/>
        </w:rPr>
        <w:t>(คน ทรัพยากร งบประมาณ การจัดการ</w:t>
      </w:r>
    </w:p>
    <w:p w:rsidR="00E83DD8" w:rsidRDefault="00E83DD8" w:rsidP="00E83DD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83DD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5EBC" w:rsidRPr="00E83DD8" w:rsidRDefault="00B25682" w:rsidP="00E83DD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3DD8">
        <w:rPr>
          <w:rFonts w:ascii="TH SarabunPSK" w:hAnsi="TH SarabunPSK" w:cs="TH SarabunPSK" w:hint="cs"/>
          <w:sz w:val="32"/>
          <w:szCs w:val="32"/>
          <w:cs/>
        </w:rPr>
        <w:t>การจัดบริการสุขภาพเพื่อเพื่อตอบโจทย์ผู้รับบริการที่มีความหลากหลายในพหุวัฒนธรรมที่ทำมาอย่างต่อเนื่องทำให้บุคลากร</w:t>
      </w:r>
      <w:r w:rsidR="00E83DD8" w:rsidRPr="00E83DD8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E83DD8">
        <w:rPr>
          <w:rFonts w:ascii="TH SarabunPSK" w:hAnsi="TH SarabunPSK" w:cs="TH SarabunPSK" w:hint="cs"/>
          <w:sz w:val="32"/>
          <w:szCs w:val="32"/>
          <w:cs/>
        </w:rPr>
        <w:t>การมีความไวด้านวัฒนธรรมของผู้รับบริการและทีมงาน การสอบถามพบว่ามีการจัดกิจกรรมเชิงวัฒนธรรมของบุคลากร การเอื้ออำนวยให้แต่ละฝ่ายได้มีโอกาสหยุดงานปฏิบัติศาสนกิจตามประเพณี</w:t>
      </w:r>
    </w:p>
    <w:p w:rsidR="00B7157B" w:rsidRDefault="00E83DD8" w:rsidP="00E83D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การขับเคลื่อนการจัดบริการสุขภาพพบว่า </w:t>
      </w:r>
      <w:r w:rsidR="00B7157B">
        <w:rPr>
          <w:rFonts w:ascii="TH SarabunPSK" w:hAnsi="TH SarabunPSK" w:cs="TH SarabunPSK" w:hint="cs"/>
          <w:sz w:val="32"/>
          <w:szCs w:val="32"/>
          <w:cs/>
        </w:rPr>
        <w:t>การขับเคลื่อนโดย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B7157B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="00B7157B">
        <w:rPr>
          <w:rFonts w:ascii="TH SarabunPSK" w:hAnsi="TH SarabunPSK" w:cs="TH SarabunPSK" w:hint="cs"/>
          <w:sz w:val="32"/>
          <w:szCs w:val="32"/>
          <w:cs/>
        </w:rPr>
        <w:t>วิชาชีพและเป็นการมีส่วนร่วมของภาคีเครือข่ายและผู้มีส่วนได้ส่วนเสีย</w:t>
      </w:r>
      <w:r w:rsidR="00883C78">
        <w:rPr>
          <w:rFonts w:ascii="TH SarabunPSK" w:hAnsi="TH SarabunPSK" w:cs="TH SarabunPSK"/>
          <w:sz w:val="32"/>
          <w:szCs w:val="32"/>
        </w:rPr>
        <w:t xml:space="preserve"> </w:t>
      </w:r>
      <w:r w:rsidR="00883C78">
        <w:rPr>
          <w:rFonts w:ascii="TH SarabunPSK" w:hAnsi="TH SarabunPSK" w:cs="TH SarabunPSK" w:hint="cs"/>
          <w:sz w:val="32"/>
          <w:szCs w:val="32"/>
          <w:cs/>
        </w:rPr>
        <w:t>มีการสร้างทีมที่เข้มแข็ง</w:t>
      </w:r>
      <w:r w:rsidR="00883C78">
        <w:rPr>
          <w:rFonts w:ascii="TH SarabunPSK" w:hAnsi="TH SarabunPSK" w:cs="TH SarabunPSK"/>
          <w:sz w:val="32"/>
          <w:szCs w:val="32"/>
        </w:rPr>
        <w:t xml:space="preserve"> </w:t>
      </w:r>
      <w:r w:rsidR="00883C78">
        <w:rPr>
          <w:rFonts w:ascii="TH SarabunPSK" w:hAnsi="TH SarabunPSK" w:cs="TH SarabunPSK" w:hint="cs"/>
          <w:sz w:val="32"/>
          <w:szCs w:val="32"/>
          <w:cs/>
        </w:rPr>
        <w:t>ในโรงพยาบาลมีทีมจากฝ่ายงานต่าง ๆเพื่อมุ่งเน้นการมีส่วนร่วมในการขับเคลื่อน</w:t>
      </w:r>
      <w:r w:rsidR="00A25E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อย่างไรก็ตามกิจกรรมการขับเคลื่อน</w:t>
      </w:r>
      <w:r w:rsidR="00FF3990"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  <w:r w:rsidR="00FF3990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FF399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ดำเนินการในลักษณะความชอบ ความสนใจส่วนบุคคล การขับเคลื่อนในลักษณะคณะกรรมการดำเนินการอย่างเป็นระบบยังไม่มีความชัดเจน ตลอดจนการจัดประชุมติดตามงานยังไม่สามารถดำเนินการในหน้างานปกติ  </w:t>
      </w:r>
    </w:p>
    <w:p w:rsidR="00FF3990" w:rsidRDefault="00FF3990" w:rsidP="00E83D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การประเมินการรับรู้เกี่ยวกับสมรรถนะการดูแลเชิงวัฒนธรรมของบุคลากร สามารถนำเสนอดังตารางที่ </w:t>
      </w:r>
      <w:r w:rsidR="00CF7415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และตารางที่</w:t>
      </w:r>
      <w:r w:rsidR="00CF7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415">
        <w:rPr>
          <w:rFonts w:ascii="TH SarabunPSK" w:hAnsi="TH SarabunPSK" w:cs="TH SarabunPSK"/>
          <w:sz w:val="32"/>
          <w:szCs w:val="32"/>
        </w:rPr>
        <w:t>3</w:t>
      </w:r>
    </w:p>
    <w:p w:rsidR="00FF3990" w:rsidRPr="00FF3990" w:rsidRDefault="00FF3990" w:rsidP="00E83D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7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CF7415" w:rsidRPr="00CF741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F7415">
        <w:rPr>
          <w:rFonts w:ascii="TH SarabunPSK" w:hAnsi="TH SarabunPSK" w:cs="TH SarabunPSK"/>
          <w:sz w:val="32"/>
          <w:szCs w:val="32"/>
        </w:rPr>
        <w:t xml:space="preserve"> </w:t>
      </w:r>
      <w:r w:rsidR="00C91BC1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="00CF7415">
        <w:rPr>
          <w:rFonts w:ascii="TH SarabunPSK" w:hAnsi="TH SarabunPSK" w:cs="TH SarabunPSK" w:hint="cs"/>
          <w:sz w:val="32"/>
          <w:szCs w:val="32"/>
          <w:cs/>
        </w:rPr>
        <w:t>ผู้ให้ข้อมูลเชิงปริมาณโรงพยาบาลเทพา</w:t>
      </w:r>
    </w:p>
    <w:p w:rsidR="00B25682" w:rsidRPr="00B25682" w:rsidRDefault="00B25682" w:rsidP="00C91BC1">
      <w:pPr>
        <w:pStyle w:val="a3"/>
        <w:spacing w:after="0" w:line="240" w:lineRule="auto"/>
        <w:ind w:left="240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993"/>
        <w:gridCol w:w="992"/>
        <w:gridCol w:w="989"/>
        <w:gridCol w:w="854"/>
      </w:tblGrid>
      <w:tr w:rsidR="00B25682" w:rsidRPr="00FF3990" w:rsidTr="00C91BC1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FF3990" w:rsidRPr="00FF3990" w:rsidRDefault="00FF3990" w:rsidP="006968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(N=18)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682" w:rsidRPr="00FF3990" w:rsidRDefault="00C91BC1" w:rsidP="006968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682" w:rsidRPr="00FF3990" w:rsidRDefault="00C91BC1" w:rsidP="006968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SD.</w:t>
            </w:r>
          </w:p>
        </w:tc>
      </w:tr>
      <w:tr w:rsidR="00B25682" w:rsidRPr="00FF3990" w:rsidTr="00C91BC1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35.17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11.34</w:t>
            </w: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77.78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พุทธ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อิสลาม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ภูมิลำเนา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77.78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ยะลา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จ่ายกลาง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แลบ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เวชกรรมฟื้นฟู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ฉุกเฉิน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เภสัชกรรม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ทันตก</w:t>
            </w:r>
            <w:proofErr w:type="spellStart"/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C91B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ภาษาที่ใช้สื่อสารในชีวิตประจำวัน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ใช้เพียง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88.89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-ภาษาที่ใช้สื่อสาร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ภาษาใต้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88.89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94.44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-ภาษายาวี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27.78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ภาษาที่ใช้ในการสื่อสารในกับผู้ใช้บริการ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-ใช้เพียง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ภาษาที่ใช้สื่อสาร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-ภาษาใต้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88.89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ภาษายาวี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27.78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ประสบการณ์การทำงาน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10.87</w:t>
            </w: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9.95</w:t>
            </w: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ประสบการณ์ทำงานในการดูแลผู้ป่วยทีมีความต่างทางวัฒนธรรม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1-2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3-5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เคยมีประเด็นขัดแย้งด้านการให้บริการ/ดูแลผู้ป่วยพหุวัฒนธรรมหรือไม่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-ไม่เคย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-เคย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อาจมากกว่า 1 ด้าน)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ด้านแผนการรักษา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ด้านสิ่งแวดล้อมขณะเจ็บป่วย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ด้านการปฏิบัติตามหลักการศาสนา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เคยเข้ารับการอบรม/ประชุม/สัมมนา ถึงความหลากหลายทางวัฒนธรรมหรือไม่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ไม่เคย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16.67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2.33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2.31</w:t>
            </w:r>
          </w:p>
        </w:tc>
      </w:tr>
    </w:tbl>
    <w:p w:rsidR="00C91BC1" w:rsidRPr="001506C9" w:rsidRDefault="00C91BC1" w:rsidP="005E449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5E4495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พบว่าประเด็นที่น่าสนใจคือ แม้โรงพยาบาลจะมีความพยายามในการจัดบริการสุขภาพที่คำนึงถึงมิติเชิงวัฒนธรรมพบว่า การเก็บตัวอย่างพบว่าบุคลากรอายุเฉลี่ย </w:t>
      </w:r>
      <w:r>
        <w:rPr>
          <w:rFonts w:ascii="TH SarabunPSK" w:hAnsi="TH SarabunPSK" w:cs="TH SarabunPSK"/>
          <w:sz w:val="32"/>
          <w:szCs w:val="32"/>
        </w:rPr>
        <w:t xml:space="preserve">35.17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สัดส่วนนับถือศาสนาพุทธและอิสลามที่ใกล้เคียงกัน (ร้อยละ </w:t>
      </w:r>
      <w:r>
        <w:rPr>
          <w:rFonts w:ascii="TH SarabunPSK" w:hAnsi="TH SarabunPSK" w:cs="TH SarabunPSK"/>
          <w:sz w:val="32"/>
          <w:szCs w:val="32"/>
        </w:rPr>
        <w:t>55.56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และร้อยละ </w:t>
      </w:r>
      <w:r>
        <w:rPr>
          <w:rFonts w:ascii="TH SarabunPSK" w:hAnsi="TH SarabunPSK" w:cs="TH SarabunPSK"/>
          <w:sz w:val="32"/>
          <w:szCs w:val="32"/>
        </w:rPr>
        <w:t xml:space="preserve">44.44)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ประสบการณ์ทำงานใหม่และกลุ่มที่ทำงานมานานกว่า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Pr="00FF3990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ประการณ์ที่เคยพบ</w:t>
      </w:r>
      <w:r w:rsidRPr="00FF3990">
        <w:rPr>
          <w:rFonts w:ascii="TH SarabunPSK" w:hAnsi="TH SarabunPSK" w:cs="TH SarabunPSK"/>
          <w:sz w:val="32"/>
          <w:szCs w:val="32"/>
          <w:cs/>
        </w:rPr>
        <w:t>ประเด็นขัดแย้งด้านการให้บริการ/ดูแลผู้ป่วยพหุวัฒนธรรม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1506C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1506C9">
        <w:rPr>
          <w:rFonts w:ascii="TH SarabunPSK" w:hAnsi="TH SarabunPSK" w:cs="TH SarabunPSK"/>
          <w:sz w:val="32"/>
          <w:szCs w:val="32"/>
        </w:rPr>
        <w:t xml:space="preserve">6 </w:t>
      </w:r>
      <w:r w:rsidR="001506C9">
        <w:rPr>
          <w:rFonts w:ascii="TH SarabunPSK" w:hAnsi="TH SarabunPSK" w:cs="TH SarabunPSK" w:hint="cs"/>
          <w:sz w:val="32"/>
          <w:szCs w:val="32"/>
          <w:cs/>
        </w:rPr>
        <w:t>ราย (ร้</w:t>
      </w:r>
      <w:r>
        <w:rPr>
          <w:rFonts w:ascii="TH SarabunPSK" w:hAnsi="TH SarabunPSK" w:cs="TH SarabunPSK" w:hint="cs"/>
          <w:sz w:val="32"/>
          <w:szCs w:val="32"/>
          <w:cs/>
        </w:rPr>
        <w:t>อยละ</w:t>
      </w:r>
      <w:r w:rsidR="001506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6C9">
        <w:rPr>
          <w:rFonts w:ascii="TH SarabunPSK" w:hAnsi="TH SarabunPSK" w:cs="TH SarabunPSK"/>
          <w:sz w:val="32"/>
          <w:szCs w:val="32"/>
        </w:rPr>
        <w:t xml:space="preserve">33.33) </w:t>
      </w:r>
      <w:r w:rsidR="001506C9">
        <w:rPr>
          <w:rFonts w:ascii="TH SarabunPSK" w:hAnsi="TH SarabunPSK" w:cs="TH SarabunPSK" w:hint="cs"/>
          <w:sz w:val="32"/>
          <w:szCs w:val="32"/>
          <w:cs/>
        </w:rPr>
        <w:t xml:space="preserve">จากจำนวนผู้มีประสบการณ์พบว่าเป็นประเด็นเกี่ยวกับแผนการรักษามากที่สุด (ร้อยละ </w:t>
      </w:r>
      <w:r w:rsidR="001506C9">
        <w:rPr>
          <w:rFonts w:ascii="TH SarabunPSK" w:hAnsi="TH SarabunPSK" w:cs="TH SarabunPSK"/>
          <w:sz w:val="32"/>
          <w:szCs w:val="32"/>
        </w:rPr>
        <w:t xml:space="preserve">83.33)  </w:t>
      </w:r>
      <w:r w:rsidR="001506C9">
        <w:rPr>
          <w:rFonts w:ascii="TH SarabunPSK" w:hAnsi="TH SarabunPSK" w:cs="TH SarabunPSK" w:hint="cs"/>
          <w:sz w:val="32"/>
          <w:szCs w:val="32"/>
          <w:cs/>
        </w:rPr>
        <w:t xml:space="preserve">ด้านปฏิบัติตามหลักการศาสนาพบบ่อยรองลงมา (ร้อยละ </w:t>
      </w:r>
      <w:r w:rsidR="001506C9">
        <w:rPr>
          <w:rFonts w:ascii="TH SarabunPSK" w:hAnsi="TH SarabunPSK" w:cs="TH SarabunPSK"/>
          <w:sz w:val="32"/>
          <w:szCs w:val="32"/>
        </w:rPr>
        <w:t xml:space="preserve">33.33) </w:t>
      </w:r>
      <w:r w:rsidR="001506C9">
        <w:rPr>
          <w:rFonts w:ascii="TH SarabunPSK" w:hAnsi="TH SarabunPSK" w:cs="TH SarabunPSK" w:hint="cs"/>
          <w:sz w:val="32"/>
          <w:szCs w:val="32"/>
          <w:cs/>
        </w:rPr>
        <w:t>และจากจำนวนกลุ่มตัวอย่างไม่</w:t>
      </w:r>
      <w:r w:rsidR="001506C9" w:rsidRPr="00FF3990">
        <w:rPr>
          <w:rFonts w:ascii="TH SarabunPSK" w:hAnsi="TH SarabunPSK" w:cs="TH SarabunPSK"/>
          <w:sz w:val="32"/>
          <w:szCs w:val="32"/>
          <w:cs/>
        </w:rPr>
        <w:t>เคยเข้ารับการอบรม/ประชุม/สัมมนา ถึงความหลากหลายทางวัฒนธรรม</w:t>
      </w:r>
      <w:r w:rsidR="001506C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506C9">
        <w:rPr>
          <w:rFonts w:ascii="TH SarabunPSK" w:hAnsi="TH SarabunPSK" w:cs="TH SarabunPSK"/>
          <w:sz w:val="32"/>
          <w:szCs w:val="32"/>
        </w:rPr>
        <w:t xml:space="preserve">15 </w:t>
      </w:r>
      <w:r w:rsidR="001506C9">
        <w:rPr>
          <w:rFonts w:ascii="TH SarabunPSK" w:hAnsi="TH SarabunPSK" w:cs="TH SarabunPSK" w:hint="cs"/>
          <w:sz w:val="32"/>
          <w:szCs w:val="32"/>
          <w:cs/>
        </w:rPr>
        <w:t xml:space="preserve">คน (ร้อยละ </w:t>
      </w:r>
      <w:r w:rsidR="001506C9">
        <w:rPr>
          <w:rFonts w:ascii="TH SarabunPSK" w:hAnsi="TH SarabunPSK" w:cs="TH SarabunPSK"/>
          <w:sz w:val="32"/>
          <w:szCs w:val="32"/>
        </w:rPr>
        <w:t>83.33)</w:t>
      </w:r>
    </w:p>
    <w:p w:rsidR="00C91BC1" w:rsidRDefault="00C91BC1" w:rsidP="00C91B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06C9" w:rsidRPr="00C91BC1" w:rsidRDefault="001506C9" w:rsidP="00C91B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506C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415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การรับรู้สมรรถนะการพยาบาลข้ามวัฒนธรรมของบุคลากร</w:t>
      </w:r>
      <w:r w:rsidR="005E4495">
        <w:rPr>
          <w:rFonts w:ascii="TH SarabunPSK" w:hAnsi="TH SarabunPSK" w:cs="TH SarabunPSK" w:hint="cs"/>
          <w:sz w:val="32"/>
          <w:szCs w:val="32"/>
          <w:cs/>
        </w:rPr>
        <w:t>โรงพยาบาลเทพา</w:t>
      </w: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3083"/>
        <w:gridCol w:w="846"/>
        <w:gridCol w:w="992"/>
        <w:gridCol w:w="994"/>
        <w:gridCol w:w="992"/>
        <w:gridCol w:w="999"/>
        <w:gridCol w:w="848"/>
        <w:gridCol w:w="567"/>
      </w:tblGrid>
      <w:tr w:rsidR="00136F8E" w:rsidRPr="003C7435" w:rsidTr="00136F8E">
        <w:trPr>
          <w:trHeight w:val="285"/>
          <w:tblHeader/>
        </w:trPr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6968E6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ข้อคำถาม</w:t>
            </w:r>
          </w:p>
        </w:tc>
        <w:tc>
          <w:tcPr>
            <w:tcW w:w="258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จำนวน(ร้อยละ)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1506C9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MEAN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</w:t>
            </w:r>
            <w:r w:rsidR="001506C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1.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ฉันมีความเข้าใจในเรื่องสังคมและมนุษย์วิทยา 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9(50.00)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5(27.78)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0(0)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2.89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1.02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2.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ฉันเข้าใจในเรื่องความต่างของวัฒนธรรม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9(50.00)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3.44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1.10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ฉันรู้ว่าทุกวัฒนธรรมมีส่วนร่วมที่คล้ายคลึงกัน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0.92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4.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ฉันรู้ว่าทุกศาสนาสอนให้ทุกคนเป็นคนดี อยู่ร่วมกันในสังคมอย่างปกติสุข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8(44.44)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4.39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0.78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เข้าใจว่าการให้บริการสุขภาพแบบพหุวัฒนธรรมจำเป็นต้องเข้าใจในหลักการของแต่ละศาสนาและวัฒนธรรมที่แตกต่าง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0.85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6.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ฉันสามารถประเมิน วางแผนร่วมกับผู้รับบริการ และให้การบริการสุขภาพได้อย่างมีสมรรถนะทางพหุวัฒนธรรม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8(44.44)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3.28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0.83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7.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ฉันสามารถสื่อสารกับผู้รับบริการที่มีความแตกต่างทางภาษาได้อย่างมีประสิทธิภาพ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9(50.00)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0(0)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3.33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0.84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8.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แม้มีข้อจำกัดในการสื่อสาร ฉันสามารถจัดการและให้บริการได้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1.14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9.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ฉันมีทักษะในการสื่อสารมากกว่าสองภาษา หรือสามารถเข้าใจภาษาประจำถิ่น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1.15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10.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ฉันให้บริการผู้รับบริการทุกคนอย่างเท่าเทียม เสมอภาค จัดตามระดับความเจ็บป่วย และเร่งด่วน โดยไม่คำนึงถึง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lastRenderedPageBreak/>
              <w:t>ความแตกต่างทางเชื้อชาติ ศาสนา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4.06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0.94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lastRenderedPageBreak/>
              <w:t xml:space="preserve">11.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</w:t>
            </w:r>
            <w:proofErr w:type="spellStart"/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มีอวัจน</w:t>
            </w:r>
            <w:proofErr w:type="spellEnd"/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ภาษาทางบวก (ภาษากาย) ในการให้การบริการสุขภาพพหุวัฒนธรรม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4(22.22)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8(44.44)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1.09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12.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ฉันมีทักษะในการสร้างสัมพันธภาพกับผู้รับบริการพหุวัฒนธรรม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4(22.22)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3.44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1.04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13.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ฉันเคารพในความเป็นปัจเจกบุคคลและวัฒนธรรมของผู้รับบริการ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3.72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1.07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14.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ฉันสามารถพูดคุย สอบถามข้อมูลเกี่ยวกับภูมิหลัง ความเชื่อที่เกี่ยวข้องกับวัฒนธรรมของผู้รับบริการโดยไม่รู้สึกยากลำบาก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3.33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1.03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15.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ฉันมีความไวทางวัฒนธรรม (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cultural sensitivity)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12(66.67)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0.92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16.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ฉันมองผู้รับบริการแบบองค์รวม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6(33.33)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1.04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17.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ฉันให้บริการผู้รับบริการแบบองค์รวม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8(44.44)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1.14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18.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ฉันยอมรับ</w:t>
            </w:r>
            <w:r w:rsidRPr="003C7435">
              <w:rPr>
                <w:rFonts w:ascii="TH SarabunPSK" w:hAnsi="TH SarabunPSK" w:cs="TH SarabunPSK"/>
                <w:sz w:val="28"/>
              </w:rPr>
              <w:t xml:space="preserve">,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เข้าใจ และให้เกียรติ ในวัฒนธรรมของผู้รับบริการ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3.78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1.11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19.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 xml:space="preserve">ฉันเรียนรู้วัฒนธรรมของผู้รับบริการ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1.03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20.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ฉันลดอคติ ยึดหลักใจเ</w:t>
            </w:r>
            <w:r w:rsidRPr="003C7435">
              <w:rPr>
                <w:rFonts w:ascii="TH SarabunPSK" w:hAnsi="TH SarabunPSK" w:cs="TH SarabunPSK" w:hint="cs"/>
                <w:sz w:val="28"/>
                <w:cs/>
              </w:rPr>
              <w:t>ขา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 xml:space="preserve"> ใจเรา ในการให้บริการพหุวัฒนธรรม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8(44.44)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3.78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1.00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21.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ฉันสามารถควบคุมตนเองได้ หากเกิดเหตุการณ์ที่ทำให้เกิดความไม่เข้าใจระหว่างฉันและผู้รับบริการ หรือเหตุการณ์ที่สุ่มเสี่ยงที่จะนำไปสู่ความ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lastRenderedPageBreak/>
              <w:t>ขัดแย้ง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lastRenderedPageBreak/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9(50.00)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0.98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lastRenderedPageBreak/>
              <w:t xml:space="preserve">22.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ฉันมีเจตคติที่ดีในการให้บริการผู้รับบริการพหุวัฒนธรรมด้วยหัวใจความเป็นมนุษย์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3.56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0.98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23.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ฉันเรียนรู้และพัฒนาสมรรถนะพหุวัฒนธรรมอย่างต่อเนื่อง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3.33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0.84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24.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ฉันมีความพร้อมที่จะเรียนรู้และพัฒนาการบริการพหุวัฒนธรรม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3.61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0.85</w:t>
            </w:r>
          </w:p>
        </w:tc>
      </w:tr>
    </w:tbl>
    <w:p w:rsidR="007351E9" w:rsidRPr="00136F8E" w:rsidRDefault="007351E9" w:rsidP="00136F8E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b/>
          <w:bCs/>
          <w:cs/>
        </w:rPr>
        <w:tab/>
      </w:r>
      <w:r w:rsidRPr="007351E9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5E4495">
        <w:rPr>
          <w:rFonts w:ascii="TH SarabunPSK" w:hAnsi="TH SarabunPSK" w:cs="TH SarabunPSK"/>
          <w:sz w:val="32"/>
          <w:szCs w:val="32"/>
        </w:rPr>
        <w:t xml:space="preserve">3 </w:t>
      </w:r>
      <w:r w:rsidR="00136F8E" w:rsidRPr="00136F8E">
        <w:rPr>
          <w:rFonts w:ascii="TH SarabunPSK" w:hAnsi="TH SarabunPSK" w:cs="TH SarabunPSK" w:hint="cs"/>
          <w:sz w:val="32"/>
          <w:szCs w:val="32"/>
          <w:cs/>
        </w:rPr>
        <w:t>มี</w:t>
      </w:r>
      <w:r w:rsidR="00136F8E">
        <w:rPr>
          <w:rFonts w:ascii="TH SarabunPSK" w:hAnsi="TH SarabunPSK" w:cs="TH SarabunPSK" w:hint="cs"/>
          <w:sz w:val="32"/>
          <w:szCs w:val="32"/>
          <w:cs/>
        </w:rPr>
        <w:t>บาง</w:t>
      </w:r>
      <w:r w:rsidR="00136F8E" w:rsidRPr="00136F8E"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ประเด็นที่บุคลากรของโรงพยาบาลเทพายังรับรู้สมรรถนะในการดูแลเชิงวัฒนธรรมที่มีค่าคะแนนต่ำกว่า </w:t>
      </w:r>
      <w:r w:rsidR="00136F8E" w:rsidRPr="00136F8E">
        <w:rPr>
          <w:rFonts w:ascii="TH SarabunPSK" w:hAnsi="TH SarabunPSK" w:cs="TH SarabunPSK"/>
          <w:sz w:val="32"/>
          <w:szCs w:val="32"/>
        </w:rPr>
        <w:t>3.50</w:t>
      </w:r>
      <w:r w:rsidR="00136F8E" w:rsidRPr="00136F8E"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จำเป็นต้องได้รับการพัฒนาต่อไป ได้แก่ </w:t>
      </w:r>
      <w:r w:rsidR="00136F8E" w:rsidRPr="005E4495">
        <w:rPr>
          <w:rFonts w:ascii="TH SarabunPSK" w:hAnsi="TH SarabunPSK" w:cs="TH SarabunPSK"/>
          <w:sz w:val="32"/>
          <w:szCs w:val="32"/>
          <w:cs/>
        </w:rPr>
        <w:t>ฉันมีความเข้าใจในเรื่องสังคมและมนุษย์วิทยา</w:t>
      </w:r>
      <w:r w:rsidR="00136F8E" w:rsidRPr="005E44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6F8E" w:rsidRPr="005E4495">
        <w:rPr>
          <w:rFonts w:ascii="TH SarabunPSK" w:hAnsi="TH SarabunPSK" w:cs="TH SarabunPSK"/>
          <w:sz w:val="32"/>
          <w:szCs w:val="32"/>
          <w:cs/>
        </w:rPr>
        <w:t>ฉันเข้าใจในเรื่องความต่างของวัฒนธรรม</w:t>
      </w:r>
      <w:r w:rsidR="00136F8E" w:rsidRPr="005E4495">
        <w:rPr>
          <w:rFonts w:ascii="TH SarabunPSK" w:hAnsi="TH SarabunPSK" w:cs="TH SarabunPSK" w:hint="cs"/>
          <w:sz w:val="32"/>
          <w:szCs w:val="32"/>
          <w:cs/>
        </w:rPr>
        <w:t xml:space="preserve">  การสื่อสารเชิงวัฒนธรรม  </w:t>
      </w:r>
      <w:r w:rsidR="00136F8E" w:rsidRPr="00136F8E">
        <w:rPr>
          <w:rFonts w:ascii="TH SarabunPSK" w:hAnsi="TH SarabunPSK" w:cs="TH SarabunPSK" w:hint="cs"/>
          <w:sz w:val="32"/>
          <w:szCs w:val="32"/>
          <w:cs/>
        </w:rPr>
        <w:t>ความไวเชิงวัฒนธรรม การแสวงหาความรู้ข้อมูลเชิงวัฒนธรรม การควบคุมและจัดการตนเองเมื่อเกิดความขัดแย้ง และการพัฒนาสมรรถเชิงวัฒนธรรมอย่างต่อเนื่อง</w:t>
      </w:r>
    </w:p>
    <w:p w:rsidR="007351E9" w:rsidRPr="005E4495" w:rsidRDefault="007351E9" w:rsidP="007351E9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E4495">
        <w:rPr>
          <w:rFonts w:ascii="TH SarabunPSK" w:hAnsi="TH SarabunPSK" w:cs="TH SarabunPSK"/>
          <w:b/>
          <w:bCs/>
          <w:sz w:val="24"/>
          <w:szCs w:val="32"/>
          <w:cs/>
        </w:rPr>
        <w:t>กระบวนการ</w:t>
      </w:r>
    </w:p>
    <w:p w:rsidR="007351E9" w:rsidRDefault="00136F8E" w:rsidP="007351E9">
      <w:pPr>
        <w:rPr>
          <w:rFonts w:ascii="TH SarabunPSK" w:hAnsi="TH SarabunPSK" w:cs="TH SarabunPSK"/>
          <w:sz w:val="32"/>
          <w:szCs w:val="32"/>
        </w:rPr>
      </w:pPr>
      <w:r>
        <w:rPr>
          <w:b/>
          <w:b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E5E1A">
        <w:rPr>
          <w:rFonts w:ascii="TH SarabunPSK" w:hAnsi="TH SarabunPSK" w:cs="TH SarabunPSK" w:hint="cs"/>
          <w:sz w:val="32"/>
          <w:szCs w:val="32"/>
          <w:cs/>
        </w:rPr>
        <w:t>บริบทข้างต้นงานขับเคลื่อนการดูแลในสังคมพหุวัฒนธรรมของโรงพยาบาลเทพาลักษณะที่สำคัญดังนี้คือ</w:t>
      </w:r>
    </w:p>
    <w:p w:rsidR="004E5E1A" w:rsidRDefault="004E5E1A" w:rsidP="00D74D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การคงไว้ซึ่งการจัดบริการสุขภาพที่ที่มีมาก่อน กิจกรรมต่าง ๆ ค่อนข้างครอบคลุมตามรูปแบบที่แหล่งทุนสนับสนุน</w:t>
      </w:r>
      <w:r w:rsidR="00696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DB3"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และบุคลากรมีการรับรู้ตรงกันในการให้การดูแลแบบเร่งด่วน  </w:t>
      </w:r>
      <w:r w:rsidR="006968E6">
        <w:rPr>
          <w:rFonts w:ascii="TH SarabunPSK" w:hAnsi="TH SarabunPSK" w:cs="TH SarabunPSK" w:hint="cs"/>
          <w:sz w:val="32"/>
          <w:szCs w:val="32"/>
          <w:cs/>
        </w:rPr>
        <w:t xml:space="preserve">แต่มีประเด็นที่ต้องเพิ่มเติมคือ </w:t>
      </w:r>
      <w:r w:rsidR="006968E6">
        <w:rPr>
          <w:rFonts w:ascii="TH SarabunPSK" w:hAnsi="TH SarabunPSK" w:cs="TH SarabunPSK"/>
          <w:sz w:val="32"/>
          <w:szCs w:val="32"/>
        </w:rPr>
        <w:t xml:space="preserve">1) </w:t>
      </w:r>
      <w:r w:rsidR="006968E6">
        <w:rPr>
          <w:rFonts w:ascii="TH SarabunPSK" w:hAnsi="TH SarabunPSK" w:cs="TH SarabunPSK" w:hint="cs"/>
          <w:sz w:val="32"/>
          <w:szCs w:val="32"/>
          <w:cs/>
        </w:rPr>
        <w:t>ตำแหน่งห้องพระยังไม่ค่อยมีความสะดวกสำหรับญาติ/ผู้ป่วยที่ต้องการ  ในส่วนของการนิมนต์พระมาสวดมนต์ในระยะท้ายพบว่ามีเครือข่ายวัดที่สามารถเข้ามาประกอบพิธีตามศาสน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68E6">
        <w:rPr>
          <w:rFonts w:ascii="TH SarabunPSK" w:hAnsi="TH SarabunPSK" w:cs="TH SarabunPSK"/>
          <w:sz w:val="32"/>
          <w:szCs w:val="32"/>
        </w:rPr>
        <w:t xml:space="preserve">2) </w:t>
      </w:r>
      <w:r w:rsidR="00D74DB3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6968E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74DB3">
        <w:rPr>
          <w:rFonts w:ascii="TH SarabunPSK" w:hAnsi="TH SarabunPSK" w:cs="TH SarabunPSK" w:hint="cs"/>
          <w:sz w:val="32"/>
          <w:szCs w:val="32"/>
          <w:cs/>
        </w:rPr>
        <w:t>ทำงานเชิงรุกเพื่อ</w:t>
      </w:r>
      <w:r w:rsidR="006968E6">
        <w:rPr>
          <w:rFonts w:ascii="TH SarabunPSK" w:hAnsi="TH SarabunPSK" w:cs="TH SarabunPSK" w:hint="cs"/>
          <w:sz w:val="32"/>
          <w:szCs w:val="32"/>
          <w:cs/>
        </w:rPr>
        <w:t>ประชา</w:t>
      </w:r>
      <w:r w:rsidR="00D74DB3">
        <w:rPr>
          <w:rFonts w:ascii="TH SarabunPSK" w:hAnsi="TH SarabunPSK" w:cs="TH SarabunPSK" w:hint="cs"/>
          <w:sz w:val="32"/>
          <w:szCs w:val="32"/>
          <w:cs/>
        </w:rPr>
        <w:t>สัมพันธ์ให้ประชาชนและสังคมรับทราบเกี่ยวนโยบายการทำงานที่ใส่ใจต่อมิติด้านความเชื่อเชิงศาสนาและวัฒนธรรมอย่างทั่วถึง</w:t>
      </w:r>
      <w:r w:rsidR="00D74DB3">
        <w:rPr>
          <w:rFonts w:ascii="TH SarabunPSK" w:hAnsi="TH SarabunPSK" w:cs="TH SarabunPSK"/>
          <w:sz w:val="32"/>
          <w:szCs w:val="32"/>
        </w:rPr>
        <w:t xml:space="preserve"> 3) </w:t>
      </w:r>
      <w:r w:rsidR="00D74DB3">
        <w:rPr>
          <w:rFonts w:ascii="TH SarabunPSK" w:hAnsi="TH SarabunPSK" w:cs="TH SarabunPSK" w:hint="cs"/>
          <w:sz w:val="32"/>
          <w:szCs w:val="32"/>
          <w:cs/>
        </w:rPr>
        <w:t xml:space="preserve">การทำงานบางส่วนเป็นการทำงานของบุคลากรตามความสนใจส่วนบุคคล ในอนาคตอาจไม่ยั่งยืน ขาดการจัดการความรู้ ดังนั้นจำเป็นต้องมีการมีคณะกรรมการทำงานขับเคลื่อนและมีการประชุมติดตามอย่างต่อเนื่องเพื่อให้เกิดกลไกที่มีประสิทธิภาพมีความยั่งยืน </w:t>
      </w:r>
    </w:p>
    <w:p w:rsidR="004E5E1A" w:rsidRDefault="00E83DD8" w:rsidP="0073282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 w:rsidRPr="004E5E1A">
        <w:rPr>
          <w:rFonts w:ascii="TH SarabunPSK" w:hAnsi="TH SarabunPSK" w:cs="TH SarabunPSK" w:hint="cs"/>
          <w:sz w:val="32"/>
          <w:szCs w:val="32"/>
          <w:cs/>
        </w:rPr>
        <w:t xml:space="preserve">พัฒนาทรัพยากรบุคคล </w:t>
      </w:r>
      <w:r w:rsidR="004E5E1A">
        <w:rPr>
          <w:rFonts w:ascii="TH SarabunPSK" w:hAnsi="TH SarabunPSK" w:cs="TH SarabunPSK" w:hint="cs"/>
          <w:sz w:val="32"/>
          <w:szCs w:val="32"/>
          <w:cs/>
        </w:rPr>
        <w:t>ทีมงานขับเคลื่อนการจัดบริการสุขภาพในสังคมพหุวัฒนธรรมให้ความสำคัญกับการพัฒนาสมรรถนะเชิงวัฒนธรรมของบุคลากร โดยจัดอบรม</w:t>
      </w:r>
      <w:r w:rsidRPr="004E5E1A">
        <w:rPr>
          <w:rFonts w:ascii="TH SarabunPSK" w:hAnsi="TH SarabunPSK" w:cs="TH SarabunPSK" w:hint="cs"/>
          <w:sz w:val="32"/>
          <w:szCs w:val="32"/>
          <w:cs/>
        </w:rPr>
        <w:t xml:space="preserve">ให้บุคคลมีทักษะ มีความรู้ การพัฒนาองค์ความรู้ของนักปฏิบัติการ </w:t>
      </w:r>
      <w:r w:rsidR="004E5E1A">
        <w:rPr>
          <w:rFonts w:ascii="TH SarabunPSK" w:hAnsi="TH SarabunPSK" w:cs="TH SarabunPSK" w:hint="cs"/>
          <w:sz w:val="32"/>
          <w:szCs w:val="32"/>
          <w:cs/>
        </w:rPr>
        <w:t>เนื้อหาหลักที่สำคัญคือการดูแลผู้ป่วยตามวิถีอิสลาม  การดูแลผู้ป่วยตามวิถีพุทธ  การอบรมช่วยให้เกิดการปรับฐานคิด</w:t>
      </w:r>
      <w:r w:rsidR="0073282C">
        <w:rPr>
          <w:rFonts w:ascii="TH SarabunPSK" w:hAnsi="TH SarabunPSK" w:cs="TH SarabunPSK" w:hint="cs"/>
          <w:sz w:val="32"/>
          <w:szCs w:val="32"/>
          <w:cs/>
        </w:rPr>
        <w:t xml:space="preserve"> เพิ่มทักษะ ความรู้เกี่ยวกับ การดูแลผู้รับบริการที่มีมีความแตกต่างหลากหลายเชิงวัฒนธรรมครอบคลุมทั้งความแตกต่างของศาสนาของประชาชนในพื้นที่ (พุทธ-อิสลาม) </w:t>
      </w:r>
      <w:r w:rsidR="0073282C">
        <w:rPr>
          <w:rFonts w:ascii="TH SarabunPSK" w:hAnsi="TH SarabunPSK" w:cs="TH SarabunPSK" w:hint="cs"/>
          <w:sz w:val="32"/>
          <w:szCs w:val="32"/>
          <w:cs/>
        </w:rPr>
        <w:lastRenderedPageBreak/>
        <w:t>รวมถึงความแตกต่างให้ความเหมือนของกลุ่มผู้นับถือศาสนาเดียวกัน  อันเกิดจากความเข้าใจในหลักการเชิงศาสนา การนำแนวคิดคำสอนของศาสนาไปใช้เพื่อแก้ปัญหาชีวิตของผู้คนที่แตกต่างกัน นอกจากนี้เนื้อหาสาระการอบรมสะท้อนให้เห็นความเป็นพหุวัฒนธรรมในรูปแบบอื่น ๆของผู้รับบริการ เช่น วัยที่แตกต่างและความต้องการที่แตกต่างกันของผู้รับบริการ  สิ่งเหล่านี้ช่วยเปิดโลกทัศน์ให้กับบุคลากร  เข้าพ้นกรอบความคิดเกี่ยวกับพหุวัฒนธรรมว่าเป็น</w:t>
      </w:r>
      <w:r w:rsidR="00BF5F58">
        <w:rPr>
          <w:rFonts w:ascii="TH SarabunPSK" w:hAnsi="TH SarabunPSK" w:cs="TH SarabunPSK" w:hint="cs"/>
          <w:sz w:val="32"/>
          <w:szCs w:val="32"/>
          <w:cs/>
        </w:rPr>
        <w:t>เพียงความแตกต่างเชิงศาสนาสู่ทุกๆ ความแตกต่างที่เกี่ยวข้องกับผู้รับบริการและสามารถส่งผลต่อสุขภาพของผู้รับบริการและครอบครัว สังคม</w:t>
      </w:r>
    </w:p>
    <w:p w:rsidR="00A32C10" w:rsidRDefault="00BF5F58" w:rsidP="004E5E1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การจัดบริการสุขภาพสำหรับผู้ป่วยระยะท้าย</w:t>
      </w:r>
      <w:r w:rsidR="00E83DD8" w:rsidRPr="004E5E1A">
        <w:rPr>
          <w:rFonts w:ascii="TH SarabunPSK" w:hAnsi="TH SarabunPSK" w:cs="TH SarabunPSK" w:hint="cs"/>
          <w:sz w:val="32"/>
          <w:szCs w:val="32"/>
          <w:cs/>
        </w:rPr>
        <w:t>โรงพยาบาลเทพา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ประเด็นเลือกสรรที่ทีมงานโรงพยาบาลเทพาพัฒนาเป็นต้นแบบการดูแลเนื่องจากเป็นประเด็นที่ผู้ใช้บริการพื้นที่มีความต้องการ ภาย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ในต้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โครงการนี้</w:t>
      </w:r>
      <w:r w:rsidR="00E83DD8" w:rsidRPr="004E5E1A">
        <w:rPr>
          <w:rFonts w:ascii="TH SarabunPSK" w:hAnsi="TH SarabunPSK" w:cs="TH SarabunPSK" w:hint="cs"/>
          <w:sz w:val="32"/>
          <w:szCs w:val="32"/>
          <w:cs/>
        </w:rPr>
        <w:t>มีกิจกรรม</w:t>
      </w:r>
      <w:r w:rsidR="00A32C1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83DD8" w:rsidRDefault="00A32C10" w:rsidP="00A32C10">
      <w:pPr>
        <w:tabs>
          <w:tab w:val="left" w:pos="1134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E83DD8" w:rsidRPr="00A32C10">
        <w:rPr>
          <w:rFonts w:ascii="TH SarabunPSK" w:hAnsi="TH SarabunPSK" w:cs="TH SarabunPSK" w:hint="cs"/>
          <w:sz w:val="32"/>
          <w:szCs w:val="32"/>
          <w:cs/>
        </w:rPr>
        <w:t>การอบรมให้ความรู้บุคลากรการดูแลผู้ป่วยระยะสุดท้ายแบบประคับประคองในพหุวัฒนธรรม อ.เทพา จังหวัดสงขลา เนื้อหาเกี่ยวกับกระบวนการเชิงพหุวัฒนธรรม ความตายในทัศนะพุทธศาสนา ความเจ็บป่วยการตายในทัศนะอิสลาม กระบวนการตาย การดูแลผู้ป่วยระยะสุดท้ายแบบประคับประคอง และแลกเปลี่ยนประสบการณ์</w:t>
      </w:r>
      <w:r w:rsidR="00BF5F58" w:rsidRPr="00A32C10">
        <w:rPr>
          <w:rFonts w:ascii="TH SarabunPSK" w:hAnsi="TH SarabunPSK" w:cs="TH SarabunPSK"/>
          <w:sz w:val="32"/>
          <w:szCs w:val="32"/>
        </w:rPr>
        <w:t xml:space="preserve"> </w:t>
      </w:r>
      <w:r w:rsidR="00BF5F58" w:rsidRPr="00A32C10">
        <w:rPr>
          <w:rFonts w:ascii="TH SarabunPSK" w:hAnsi="TH SarabunPSK" w:cs="TH SarabunPSK" w:hint="cs"/>
          <w:sz w:val="32"/>
          <w:szCs w:val="32"/>
          <w:cs/>
        </w:rPr>
        <w:t>การจัดกิจกรรมนี้ครอบคลุม</w:t>
      </w:r>
      <w:r w:rsidR="00E83DD8" w:rsidRPr="00A32C10">
        <w:rPr>
          <w:rFonts w:ascii="TH SarabunPSK" w:hAnsi="TH SarabunPSK" w:cs="TH SarabunPSK" w:hint="cs"/>
          <w:sz w:val="32"/>
          <w:szCs w:val="32"/>
          <w:cs/>
        </w:rPr>
        <w:t xml:space="preserve">บุคลากรร้อยละ </w:t>
      </w:r>
      <w:r w:rsidR="00E83DD8" w:rsidRPr="00A32C10">
        <w:rPr>
          <w:rFonts w:ascii="TH SarabunPSK" w:hAnsi="TH SarabunPSK" w:cs="TH SarabunPSK"/>
          <w:sz w:val="32"/>
          <w:szCs w:val="32"/>
        </w:rPr>
        <w:t xml:space="preserve">100 </w:t>
      </w:r>
      <w:r w:rsidR="00BF5F58" w:rsidRPr="00A32C10">
        <w:rPr>
          <w:rFonts w:ascii="TH SarabunPSK" w:hAnsi="TH SarabunPSK" w:cs="TH SarabunPSK" w:hint="cs"/>
          <w:sz w:val="32"/>
          <w:szCs w:val="32"/>
          <w:cs/>
        </w:rPr>
        <w:t>คู่ขนานกับกิจกรรมนี้โรงพยาบาลเทพา</w:t>
      </w:r>
      <w:r w:rsidR="00E83DD8" w:rsidRPr="00A32C10">
        <w:rPr>
          <w:rFonts w:ascii="TH SarabunPSK" w:hAnsi="TH SarabunPSK" w:cs="TH SarabunPSK" w:hint="cs"/>
          <w:sz w:val="32"/>
          <w:szCs w:val="32"/>
          <w:cs/>
        </w:rPr>
        <w:t>มีการส่งแพทย์อบรมเฉพาะทาง</w:t>
      </w:r>
      <w:r w:rsidR="00754306" w:rsidRPr="00A32C10">
        <w:rPr>
          <w:rFonts w:ascii="TH SarabunPSK" w:hAnsi="TH SarabunPSK" w:cs="TH SarabunPSK" w:hint="cs"/>
          <w:sz w:val="32"/>
          <w:szCs w:val="32"/>
          <w:cs/>
        </w:rPr>
        <w:t>เพิ่มความเชี่ยวชาญ</w:t>
      </w:r>
      <w:r w:rsidR="00E83DD8" w:rsidRPr="00A32C10">
        <w:rPr>
          <w:rFonts w:ascii="TH SarabunPSK" w:hAnsi="TH SarabunPSK" w:cs="TH SarabunPSK" w:hint="cs"/>
          <w:sz w:val="32"/>
          <w:szCs w:val="32"/>
          <w:cs/>
        </w:rPr>
        <w:t>ในประเด็นการดูแลผู้ป่วยระยะสุดท้าย มีพยาบาลวิชาชีพที่</w:t>
      </w:r>
    </w:p>
    <w:p w:rsidR="00A32C10" w:rsidRDefault="00A32C10" w:rsidP="00A32C10">
      <w:pPr>
        <w:tabs>
          <w:tab w:val="left" w:pos="1134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การพัฒนาระบบการดูแลผู้รับบริการระยะท้ายแบบประคับประคอง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โรงพยาบาลเทพาให้ความสำคัญกับปราชญ์ชุมชนและ</w:t>
      </w:r>
      <w:r>
        <w:rPr>
          <w:rFonts w:ascii="TH SarabunPSK" w:hAnsi="TH SarabunPSK" w:cs="TH SarabunPSK" w:hint="cs"/>
          <w:sz w:val="32"/>
          <w:szCs w:val="32"/>
          <w:cs/>
        </w:rPr>
        <w:t>ภูมิปัญญาท้องถิ่น จึงจัดโครงการกิจกรรม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เพื่อถอดบทเรียน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จากผู้รู้ในพื้นที่ โดยเน้น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ภายใต้ความหลากหลายทางความเชื่อและวัฒนธรรมในพื้นที่ สร้างเครือข่ายจิตอาสา</w:t>
      </w:r>
      <w:r w:rsidRPr="00026ECF">
        <w:rPr>
          <w:rFonts w:ascii="TH SarabunPSK" w:hAnsi="TH SarabunPSK" w:cs="TH SarabunPSK"/>
          <w:sz w:val="32"/>
          <w:szCs w:val="32"/>
          <w:cs/>
        </w:rPr>
        <w:t>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ในพื้นที่ โดยเปิดโอกาสให้จิตอาสา ผู้ป่วย และผู้ดูแล เข้ามามีส่วนร่วมในการถอดบทเรียนและออกแบบแนวทางการดูแลผู้ป่วยด้วย</w:t>
      </w:r>
    </w:p>
    <w:p w:rsidR="00883C78" w:rsidRDefault="00A32C10" w:rsidP="00A32C10">
      <w:pPr>
        <w:tabs>
          <w:tab w:val="left" w:pos="1134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 w:rsidR="00883C78">
        <w:rPr>
          <w:rFonts w:ascii="TH SarabunPSK" w:hAnsi="TH SarabunPSK" w:cs="TH SarabunPSK" w:hint="cs"/>
          <w:sz w:val="32"/>
          <w:szCs w:val="32"/>
          <w:cs/>
        </w:rPr>
        <w:t>มีนโยบายชัดเจนเป็นในทิศทางเดียวกัน</w:t>
      </w:r>
      <w:r w:rsidR="0081452D">
        <w:rPr>
          <w:rFonts w:ascii="TH SarabunPSK" w:hAnsi="TH SarabunPSK" w:cs="TH SarabunPSK"/>
          <w:sz w:val="32"/>
          <w:szCs w:val="32"/>
        </w:rPr>
        <w:t xml:space="preserve"> </w:t>
      </w:r>
      <w:r w:rsidR="0081452D">
        <w:rPr>
          <w:rFonts w:ascii="TH SarabunPSK" w:hAnsi="TH SarabunPSK" w:cs="TH SarabunPSK" w:hint="cs"/>
          <w:sz w:val="32"/>
          <w:szCs w:val="32"/>
          <w:cs/>
        </w:rPr>
        <w:t>แผนการดำเนินงาน การสื่อสารองค์กร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83C78">
        <w:rPr>
          <w:rFonts w:ascii="TH SarabunPSK" w:hAnsi="TH SarabunPSK" w:cs="TH SarabunPSK" w:hint="cs"/>
          <w:sz w:val="32"/>
          <w:szCs w:val="32"/>
          <w:cs/>
        </w:rPr>
        <w:t>มีการประสานงานกับหน่วยงานที่เกี่ยวข้องเพื่อรับการสนับสนุนด้านงบประมาณ การวางระบบการดูแล การสรุปและทบทวนการดำเนินงานเพื่อปรับปรุง</w:t>
      </w:r>
      <w:r w:rsidR="0081452D">
        <w:rPr>
          <w:rFonts w:ascii="TH SarabunPSK" w:hAnsi="TH SarabunPSK" w:cs="TH SarabunPSK"/>
          <w:sz w:val="32"/>
          <w:szCs w:val="32"/>
        </w:rPr>
        <w:t xml:space="preserve"> </w:t>
      </w:r>
      <w:r w:rsidR="0081452D">
        <w:rPr>
          <w:rFonts w:ascii="TH SarabunPSK" w:hAnsi="TH SarabunPSK" w:cs="TH SarabunPSK" w:hint="cs"/>
          <w:sz w:val="32"/>
          <w:szCs w:val="32"/>
          <w:cs/>
        </w:rPr>
        <w:t>ตลอดจนการดูแล</w:t>
      </w:r>
      <w:r w:rsidR="009D5F35">
        <w:rPr>
          <w:rFonts w:ascii="TH SarabunPSK" w:hAnsi="TH SarabunPSK" w:cs="TH SarabunPSK" w:hint="cs"/>
          <w:sz w:val="32"/>
          <w:szCs w:val="32"/>
          <w:cs/>
        </w:rPr>
        <w:t xml:space="preserve">ที่มีความต่อเนื่อง เช่น การประเมินว่าผู้มารับบริการของโรงพยาบาลเป็นกลุ่มผู้ป่วยเรื้อรัง เช่น หลอดลมอุดกลั้นเรื้อรัง ผู้ป่วยโรคไตที่ปฏิเสธการล้างไต </w:t>
      </w:r>
      <w:proofErr w:type="gramStart"/>
      <w:r w:rsidR="009D5F35">
        <w:rPr>
          <w:rFonts w:ascii="TH SarabunPSK" w:hAnsi="TH SarabunPSK" w:cs="TH SarabunPSK" w:hint="cs"/>
          <w:sz w:val="32"/>
          <w:szCs w:val="32"/>
          <w:cs/>
        </w:rPr>
        <w:t>ผู้ป่วยมะเร็ง  ในระ</w:t>
      </w:r>
      <w:r w:rsidR="00B01F1B">
        <w:rPr>
          <w:rFonts w:ascii="TH SarabunPSK" w:hAnsi="TH SarabunPSK" w:cs="TH SarabunPSK" w:hint="cs"/>
          <w:sz w:val="32"/>
          <w:szCs w:val="32"/>
          <w:cs/>
        </w:rPr>
        <w:t>ห</w:t>
      </w:r>
      <w:r w:rsidR="009D5F35">
        <w:rPr>
          <w:rFonts w:ascii="TH SarabunPSK" w:hAnsi="TH SarabunPSK" w:cs="TH SarabunPSK" w:hint="cs"/>
          <w:sz w:val="32"/>
          <w:szCs w:val="32"/>
          <w:cs/>
        </w:rPr>
        <w:t>ว่างการรับการรักษาตัวในโรงพยาบาล</w:t>
      </w:r>
      <w:r w:rsidR="00B01F1B">
        <w:rPr>
          <w:rFonts w:ascii="TH SarabunPSK" w:hAnsi="TH SarabunPSK" w:cs="TH SarabunPSK" w:hint="cs"/>
          <w:sz w:val="32"/>
          <w:szCs w:val="32"/>
          <w:cs/>
        </w:rPr>
        <w:t>มี</w:t>
      </w:r>
      <w:proofErr w:type="spellStart"/>
      <w:r w:rsidR="00B01F1B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B01F1B">
        <w:rPr>
          <w:rFonts w:ascii="TH SarabunPSK" w:hAnsi="TH SarabunPSK" w:cs="TH SarabunPSK" w:hint="cs"/>
          <w:sz w:val="32"/>
          <w:szCs w:val="32"/>
          <w:cs/>
        </w:rPr>
        <w:t>วิชาชีพในการดูแล</w:t>
      </w:r>
      <w:proofErr w:type="gramEnd"/>
      <w:r w:rsidR="00B01F1B">
        <w:rPr>
          <w:rFonts w:ascii="TH SarabunPSK" w:hAnsi="TH SarabunPSK" w:cs="TH SarabunPSK" w:hint="cs"/>
          <w:sz w:val="32"/>
          <w:szCs w:val="32"/>
          <w:cs/>
        </w:rPr>
        <w:t xml:space="preserve"> และวางแผนจำหน่ายเพื่อดูแลต่อเนื่องที่บ้าน</w:t>
      </w:r>
    </w:p>
    <w:p w:rsidR="0042484C" w:rsidRPr="00026ECF" w:rsidRDefault="00A32C10" w:rsidP="00A32C10">
      <w:pPr>
        <w:tabs>
          <w:tab w:val="left" w:pos="1134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3.4 </w:t>
      </w:r>
      <w:r w:rsidR="0042484C" w:rsidRPr="00A32C10">
        <w:rPr>
          <w:rFonts w:ascii="TH SarabunPSK" w:hAnsi="TH SarabunPSK" w:cs="TH SarabunPSK"/>
          <w:sz w:val="32"/>
          <w:szCs w:val="32"/>
          <w:cs/>
        </w:rPr>
        <w:t>ระบบการพัฒนารูปแบบการบริการผู้ป่วยแบบประคับประคอง โรงพยาบาลเทพา</w:t>
      </w:r>
      <w:r w:rsidR="0042484C">
        <w:rPr>
          <w:rFonts w:ascii="TH SarabunPSK" w:hAnsi="TH SarabunPSK" w:cs="TH SarabunPSK"/>
          <w:sz w:val="32"/>
          <w:szCs w:val="32"/>
          <w:cs/>
        </w:rPr>
        <w:t xml:space="preserve">แม้ยังขาดระบบการดูแลผู้ป่วยแบบประคับประคองที่เป็นระบบชัดเจน แต่การปฏิบัติงานนั้นยังเห็นถึงการสอดแทรกและการให้ความสำคัญของการบริการผู้ป่วยแบบประคับประคองของผู้ปฏิบัติงาน เช่น </w:t>
      </w:r>
    </w:p>
    <w:p w:rsidR="0042484C" w:rsidRPr="00026ECF" w:rsidRDefault="00A32C10" w:rsidP="00A32C10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มีการจัดเก็บรวบรวมข้อมูลเกี่ยวกับการ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บริการผู้ป่วยแบบประคับประคองของโรงพยาบาล</w:t>
      </w:r>
    </w:p>
    <w:p w:rsidR="0042484C" w:rsidRDefault="00A32C10" w:rsidP="00A32C10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การกำหนดผู้รับผิดชอบงานระบบการ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:rsidR="0042484C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ยังไม่มีการจัดตั้งคณะทำงานด้านการ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 xml:space="preserve"> แต่มีการสนับสนุนให้พยาบาลประจำหอผู้ป่วยเข้ารับการอบรมหลักสูตรการพยาบาลผู้ป่วยระยะประคับประคอง หอผู้ป่วยละ 1 คน</w:t>
      </w:r>
    </w:p>
    <w:p w:rsidR="0042484C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มีการอบรมหลักสูตรการ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 xml:space="preserve">แก่พยาบาลและ </w:t>
      </w:r>
      <w:proofErr w:type="spellStart"/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 xml:space="preserve">ม. ในโรงพยาบาลส่งเสริมสุขภาพตำบลในเขตพื้นที่รับผิดชอบ </w:t>
      </w:r>
    </w:p>
    <w:p w:rsidR="0042484C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จ. 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 xml:space="preserve">การสร้างระบบการให้คำปรึกษา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งานแผนกผู้ป่วยใน โดยแพทย์หรือพยาบาลประจำหอผู้ป่วยสามารถแจ้งขอคำปรึกษาแก่พยาบาลผู้รับผิดชอบงานด้าน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เพื่อมาดูแลผู้ป่วยและให้คำแนะนำญาติผู้ดูแลได้ อีกทั้งยังมีบุคลากรภายในโรงพยาบาลที่มีประสบการณ์ตรงในการดูแลผู้ป่วยระยะสุดท้าย เป็นจิตอาสารับให้คำปรึกษาผู้ป่วยและญาติอีกด้วย</w:t>
      </w:r>
    </w:p>
    <w:p w:rsidR="0042484C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การสร้างระบบการให้คำปรึกษาแก่ญาติผู้ดูแลที่บ้าน สามารถติดต่อขอคำปรึกษาการดูแลผู้ป่วยจากพยาบาลหรือการขอคำปรึกษาเรื่องการบริหารยาลดปวดจากเภสัชกรได้โดยตรง</w:t>
      </w:r>
    </w:p>
    <w:p w:rsidR="0042484C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ระบบการเยี่ยมบ้าน โดยทีม</w:t>
      </w:r>
      <w:r>
        <w:rPr>
          <w:rFonts w:ascii="TH SarabunPSK" w:hAnsi="TH SarabunPSK" w:cs="TH SarabunPSK"/>
          <w:sz w:val="32"/>
          <w:szCs w:val="32"/>
        </w:rPr>
        <w:t>g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ยี่ยมบ้าน</w:t>
      </w:r>
      <w:r w:rsidR="0042484C" w:rsidRPr="00026ECF">
        <w:rPr>
          <w:rFonts w:ascii="TH SarabunPSK" w:hAnsi="TH SarabunPSK" w:cs="TH SarabunPSK"/>
          <w:sz w:val="32"/>
          <w:szCs w:val="32"/>
        </w:rPr>
        <w:t xml:space="preserve">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เพื่อให้คำแนะนำในการดูแลผู้ป่วย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เภสัชกร</w:t>
      </w:r>
      <w:r w:rsidR="0042484C" w:rsidRPr="00026ECF">
        <w:rPr>
          <w:rFonts w:ascii="TH SarabunPSK" w:hAnsi="TH SarabunPSK" w:cs="TH SarabunPSK"/>
          <w:sz w:val="32"/>
          <w:szCs w:val="32"/>
        </w:rPr>
        <w:t xml:space="preserve"> 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>เพื่อให้คำแนะนำในการบริหารยาลดปวด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="0042484C" w:rsidRPr="00026ECF">
        <w:rPr>
          <w:rFonts w:ascii="TH SarabunPSK" w:hAnsi="TH SarabunPSK" w:cs="TH SarabunPSK"/>
          <w:sz w:val="32"/>
          <w:szCs w:val="32"/>
        </w:rPr>
        <w:t>syringe driver</w:t>
      </w:r>
    </w:p>
    <w:p w:rsidR="0042484C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งานแผนกผู้ป่วยนอก มีการอำนวยความสะดวกและความรวดเร็วในการเข้าตรวจแก่ผู้ป่วยระยะประคับประคอง โดยใช้ระบบการคัดกรอง</w:t>
      </w:r>
    </w:p>
    <w:p w:rsidR="0042484C" w:rsidRPr="004D0272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ระบบการเตรียมความพร้อมผู้ป่วยก่อนจำหน่ายกลับบ้าน มีการเตรียมความรู้และทักษะที่จำเป็น</w:t>
      </w:r>
      <w:r w:rsidR="0042484C" w:rsidRPr="004D02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ในการดูแลผู้ป่วยให้กับผู้ดูแล พร้อมทั้งให้บริการยืมอุปกรณ์ที่จำเป็นต่อการดูแลผู้ป่วย เช่น ถังออกซิเจน เครื่องผลิตออกซิเจน เป็นต้น แต่จำนวนอุปกรณ์ยังไม่เพียงพอต่อความต้องการของผู้ป่วย</w:t>
      </w:r>
    </w:p>
    <w:p w:rsidR="004D0272" w:rsidRPr="004D0272" w:rsidRDefault="004D0272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</w:pPr>
    </w:p>
    <w:p w:rsidR="004D0272" w:rsidRPr="005E4495" w:rsidRDefault="004D0272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E44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</w:t>
      </w:r>
    </w:p>
    <w:p w:rsidR="00D74DB3" w:rsidRDefault="009B2E8D" w:rsidP="009B2E8D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แนวทางการดูแล</w:t>
      </w:r>
      <w:r w:rsidRPr="009B2E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ผู้เข้ารับบริการ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9B2E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สอดคล้องกับความเชื่อ ประเพณี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ถูกนำไปใช้อย่างเหมาะสม  แต่ยังขาดความครอบคลุม</w:t>
      </w:r>
    </w:p>
    <w:p w:rsidR="009B2E8D" w:rsidRDefault="009B2E8D" w:rsidP="009B2E8D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บุคลากรได้รับการอบรมเพื่อสร้างทัศนคติ เพิ่มพูนความรู้ และมีทักษะการทำงานที่ใส่ใจต่อมิติเชิงวัฒนธรรม มีความมั่นอกมั่นใจในการนำสิ่งที่ได้รับการอบรมไปใช้ต่อตามหน้างานประจำที่รับผิดชอบ</w:t>
      </w:r>
    </w:p>
    <w:p w:rsidR="0042484C" w:rsidRPr="001D19CF" w:rsidRDefault="001D19CF" w:rsidP="001D19CF">
      <w:pPr>
        <w:pStyle w:val="a3"/>
        <w:numPr>
          <w:ilvl w:val="0"/>
          <w:numId w:val="7"/>
        </w:numPr>
        <w:spacing w:after="0" w:line="240" w:lineRule="auto"/>
        <w:ind w:hanging="3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42484C" w:rsidRPr="001D19C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</w:t>
      </w:r>
      <w:r w:rsidR="0042484C" w:rsidRPr="001D19C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ดูแล</w:t>
      </w:r>
      <w:r w:rsidR="0042484C" w:rsidRPr="001D19C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ผู้ป่วยแบบประคับประคอง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ที่คำนึงถึงมิติทางวัฒนธรรมทั้งในระบบบริการของโรงพยาบาลและเชื่อมโยงสู่ชุมชน</w:t>
      </w:r>
      <w:r w:rsidR="0042484C" w:rsidRPr="001D19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D0272" w:rsidRDefault="004D0272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2E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</w:p>
    <w:p w:rsidR="001D19CF" w:rsidRPr="001D19CF" w:rsidRDefault="001D19CF" w:rsidP="0042484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D19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การประเมินเบื้องต้นยังไม่พบผลลัพธ์ที่มีความชัดเจน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เกี่ยวกับการทดลองใช้ระบบ การสัมภาษณ์เป็นเพียงความพึงพอใจของบุคลากร  การได้รับการดูแลตามมาตรฐานเชิงวิชาชีพ จำเป็นต้องติดตามการต่อ</w:t>
      </w:r>
    </w:p>
    <w:p w:rsidR="004D0272" w:rsidRDefault="004D0272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2E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ผลกระทบ</w:t>
      </w:r>
    </w:p>
    <w:p w:rsidR="00863B9D" w:rsidRPr="00233976" w:rsidRDefault="001D19CF" w:rsidP="0023397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การพยายามออกพัฒนาต้นแบบ</w:t>
      </w:r>
      <w:r w:rsidR="00863B9D" w:rsidRPr="0023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บริการสุขภาพที่คำนึงถึงความเป็นพหุวัฒนธรรมทำให้ทีมงานได้แนวทางในการทำงาน เห็นปัญหาเชิงระ</w:t>
      </w:r>
      <w:r w:rsidR="00233976" w:rsidRPr="0023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บบที่ชัดเจน และแนวทางการจัดการที่สามารถนำ</w:t>
      </w:r>
      <w:r w:rsidR="00863B9D" w:rsidRPr="0023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เครือข่ายการทำงาน</w:t>
      </w:r>
      <w:r w:rsidR="00233976" w:rsidRPr="0023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ระดับชุมชน ระดับอำเภอมาช่วยแก้ไข</w:t>
      </w:r>
      <w:r w:rsidR="0023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ผ่านเครือข่ายองค์การปกครองส่วนท้องถิ่น เทศบาล องค์การบริหารส่วนตำบล</w:t>
      </w:r>
    </w:p>
    <w:p w:rsidR="00233976" w:rsidRPr="00233976" w:rsidRDefault="00233976" w:rsidP="0023397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32C10" w:rsidRPr="009B2E8D" w:rsidRDefault="00A32C10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2E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สิ่งที่ต้องพัฒนา</w:t>
      </w:r>
    </w:p>
    <w:p w:rsidR="0042484C" w:rsidRPr="00026ECF" w:rsidRDefault="0042484C" w:rsidP="004248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ab/>
        <w:t>เพื่อพัฒนาการดูแล</w:t>
      </w:r>
      <w:r w:rsidRPr="00026ECF">
        <w:rPr>
          <w:rFonts w:ascii="TH SarabunPSK" w:hAnsi="TH SarabunPSK" w:cs="TH SarabunPSK"/>
          <w:sz w:val="32"/>
          <w:szCs w:val="32"/>
          <w:cs/>
        </w:rPr>
        <w:t>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ของโรงพยาบาลเทพาให้ดียิ่งขึ้น โดยเริ่มจากกลไกการขับเคลื่อนเชิงนโยบาย การพัฒนาความรู้ความสามารถของบุคลากร การพัฒนาระบบ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</w:t>
      </w:r>
      <w:r w:rsidRPr="00026ECF">
        <w:rPr>
          <w:rFonts w:ascii="TH SarabunPSK" w:hAnsi="TH SarabunPSK" w:cs="TH SarabunPSK"/>
          <w:sz w:val="32"/>
          <w:szCs w:val="32"/>
          <w:cs/>
        </w:rPr>
        <w:lastRenderedPageBreak/>
        <w:t>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spellStart"/>
      <w:r w:rsidRPr="00026ECF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Pr="00026ECF">
        <w:rPr>
          <w:rFonts w:ascii="TH SarabunPSK" w:hAnsi="TH SarabunPSK" w:cs="TH SarabunPSK" w:hint="cs"/>
          <w:sz w:val="32"/>
          <w:szCs w:val="32"/>
          <w:cs/>
        </w:rPr>
        <w:t>วิชาชีพ สร้างบรรยากาศ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ทั้งโรงพยาบาล รวมถึงการสร้างระบบการส่งต่อผู้ป่วยเพื่อกลับไปพักรักษาตัวที่บ้านให้มีประสิทธิภาพ เพิ่มคุณภาพชีวิตทั้งผู้ป่วย ผู้ดูแล และบุคลากรในองค์กร </w:t>
      </w:r>
      <w:r w:rsidRPr="00026ECF">
        <w:rPr>
          <w:rFonts w:ascii="TH SarabunPSK" w:hAnsi="TH SarabunPSK" w:cs="TH SarabunPSK"/>
          <w:sz w:val="32"/>
          <w:szCs w:val="32"/>
          <w:cs/>
        </w:rPr>
        <w:t>แนวทางการพัฒนารูปแบบการดูแลผู้ป่วยแบบประคับประคอง โรงพยาบาลเทพา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จึงควรมีรูปแบบ ดังนี้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26ECF">
        <w:rPr>
          <w:rFonts w:ascii="TH SarabunPSK" w:hAnsi="TH SarabunPSK" w:cs="TH SarabunPSK"/>
          <w:sz w:val="32"/>
          <w:szCs w:val="32"/>
          <w:cs/>
        </w:rPr>
        <w:t>กลไกการขับเคลื่อนเชิงนโยบาย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1.1 กำหนด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เป็นนโยบายที่สำคัญของโรงพยาบาล โดย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กำหนดตัวชี้วัดต่างๆ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6D7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มพึงพอใจของผู้ป่วยในก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รดูแลแบบประคับประคองระดับม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96D7E">
        <w:rPr>
          <w:rFonts w:ascii="TH SarabunPSK" w:hAnsi="TH SarabunPSK" w:cs="TH SarabunPSK"/>
          <w:sz w:val="32"/>
          <w:szCs w:val="32"/>
          <w:cs/>
        </w:rPr>
        <w:t>ก</w:t>
      </w:r>
      <w:r w:rsidRPr="00896D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กกว่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96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D7E">
        <w:rPr>
          <w:rFonts w:ascii="TH SarabunPSK" w:hAnsi="TH SarabunPSK" w:cs="TH SarabunPSK"/>
          <w:sz w:val="32"/>
          <w:szCs w:val="32"/>
        </w:rPr>
        <w:t>80%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มพึงพอใจของญ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ติในก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รดูแลแบบประคับประคองระดับม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96D7E">
        <w:rPr>
          <w:rFonts w:ascii="TH SarabunPSK" w:hAnsi="TH SarabunPSK" w:cs="TH SarabunPSK"/>
          <w:sz w:val="32"/>
          <w:szCs w:val="32"/>
          <w:cs/>
        </w:rPr>
        <w:t>ก</w:t>
      </w:r>
      <w:r w:rsidRPr="00896D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กกว่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96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D7E">
        <w:rPr>
          <w:rFonts w:ascii="TH SarabunPSK" w:hAnsi="TH SarabunPSK" w:cs="TH SarabunPSK"/>
          <w:sz w:val="32"/>
          <w:szCs w:val="32"/>
        </w:rPr>
        <w:t>80%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896D7E">
        <w:rPr>
          <w:rFonts w:ascii="TH SarabunPSK" w:hAnsi="TH SarabunPSK" w:cs="TH SarabunPSK"/>
          <w:color w:val="000000"/>
          <w:sz w:val="32"/>
          <w:szCs w:val="32"/>
          <w:cs/>
        </w:rPr>
        <w:t>จำนวนผู้ป่วยระยะสุดท้ายที่ได้รับการดูแลโดย</w:t>
      </w:r>
      <w:proofErr w:type="spellStart"/>
      <w:r w:rsidRPr="00896D7E">
        <w:rPr>
          <w:rFonts w:ascii="TH SarabunPSK" w:hAnsi="TH SarabunPSK" w:cs="TH SarabunPSK"/>
          <w:color w:val="000000"/>
          <w:sz w:val="32"/>
          <w:szCs w:val="32"/>
          <w:cs/>
        </w:rPr>
        <w:t>ทีมสห</w:t>
      </w:r>
      <w:proofErr w:type="spellEnd"/>
      <w:r w:rsidRPr="00896D7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สาขาวิชาชีพตามแนวทาง </w:t>
      </w:r>
      <w:r w:rsidRPr="00896D7E">
        <w:rPr>
          <w:rFonts w:ascii="TH SarabunPSK" w:hAnsi="TH SarabunPSK" w:cs="TH SarabunPSK"/>
          <w:color w:val="000000"/>
          <w:sz w:val="32"/>
          <w:szCs w:val="32"/>
        </w:rPr>
        <w:t>palliative care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color w:val="000000"/>
          <w:sz w:val="32"/>
          <w:szCs w:val="32"/>
          <w:cs/>
        </w:rPr>
        <w:tab/>
        <w:t>-</w:t>
      </w:r>
      <w:r w:rsidRPr="00896D7E">
        <w:rPr>
          <w:rFonts w:ascii="TH SarabunPSK" w:hAnsi="TH SarabunPSK" w:cs="TH SarabunPSK"/>
          <w:sz w:val="32"/>
          <w:szCs w:val="32"/>
          <w:cs/>
        </w:rPr>
        <w:t xml:space="preserve">ร้อยละของผู้ป่วยและครอบครัวได้รับการเตรียม </w:t>
      </w:r>
      <w:r w:rsidRPr="00896D7E">
        <w:rPr>
          <w:rFonts w:ascii="TH SarabunPSK" w:hAnsi="TH SarabunPSK" w:cs="TH SarabunPSK"/>
          <w:sz w:val="32"/>
          <w:szCs w:val="32"/>
        </w:rPr>
        <w:t>Advance care plan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-ร้อยละของผู้ป่วยที่ได้รับการจัดการอาการอย่างเหมาะสม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-ร้อยละของผู้ป่วยที่มีความจำเป็นต้องใช้อุปกรณ์ทางการแพทย์และได้รับอุปกรณ์ใช้ที่บ้าน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ร้อยละของผู้ป่วยที่มีความจำเป็นต้องใช้อุปกรณ์ทางการแพทย์ที่บ้านและได้รับการสนับสนุนจากโรงพยาบาล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-ร้อยละของผู้ป่วยที่เสียชีวิตตามความต้องการ</w:t>
      </w:r>
    </w:p>
    <w:p w:rsidR="0042484C" w:rsidRPr="00026ECF" w:rsidRDefault="0042484C" w:rsidP="005E449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026ECF">
        <w:rPr>
          <w:rFonts w:ascii="TH SarabunPSK" w:hAnsi="TH SarabunPSK" w:cs="TH SarabunPSK"/>
          <w:sz w:val="32"/>
          <w:szCs w:val="32"/>
          <w:cs/>
        </w:rPr>
        <w:t>จัดตั้งศูนย์การดูแลผู้ป่วยแบบประคับประคอง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(</w:t>
      </w:r>
      <w:r w:rsidRPr="00026ECF">
        <w:rPr>
          <w:rFonts w:ascii="TH SarabunPSK" w:hAnsi="TH SarabunPSK" w:cs="TH SarabunPSK"/>
          <w:sz w:val="32"/>
          <w:szCs w:val="32"/>
        </w:rPr>
        <w:t xml:space="preserve">Palliative Care Unit)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และจัดตั้งทีม</w:t>
      </w:r>
      <w:r w:rsidRPr="00026ECF">
        <w:rPr>
          <w:rFonts w:ascii="TH SarabunPSK" w:hAnsi="TH SarabunPSK" w:cs="TH SarabunPSK"/>
          <w:sz w:val="32"/>
          <w:szCs w:val="32"/>
          <w:cs/>
        </w:rPr>
        <w:t>ดูแลผู้ป่วยแบบประคับประคอง</w:t>
      </w:r>
      <w:r w:rsidRPr="00026ECF">
        <w:rPr>
          <w:rFonts w:ascii="TH SarabunPSK" w:hAnsi="TH SarabunPSK" w:cs="TH SarabunPSK"/>
          <w:sz w:val="32"/>
          <w:szCs w:val="32"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(</w:t>
      </w:r>
      <w:r w:rsidRPr="00026ECF">
        <w:rPr>
          <w:rFonts w:ascii="TH SarabunPSK" w:hAnsi="TH SarabunPSK" w:cs="TH SarabunPSK"/>
          <w:sz w:val="32"/>
          <w:szCs w:val="32"/>
        </w:rPr>
        <w:t>Palliative Care Team)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</w:t>
      </w:r>
      <w:proofErr w:type="spellStart"/>
      <w:r w:rsidRPr="00026ECF">
        <w:rPr>
          <w:rFonts w:ascii="TH SarabunPSK" w:hAnsi="TH SarabunPSK" w:cs="TH SarabunPSK" w:hint="cs"/>
          <w:sz w:val="32"/>
          <w:szCs w:val="32"/>
          <w:cs/>
        </w:rPr>
        <w:t>ด้วยสห</w:t>
      </w:r>
      <w:proofErr w:type="spellEnd"/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วิชาชีพ ได้แก่ แพทย์ พยาบาล เภสัชกร นักจิตวิทยา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นักสังคมสงเคราะห์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จิตอาสา</w:t>
      </w:r>
    </w:p>
    <w:p w:rsidR="0042484C" w:rsidRPr="00026ECF" w:rsidRDefault="0042484C" w:rsidP="005E449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026ECF">
        <w:rPr>
          <w:rFonts w:ascii="TH SarabunPSK" w:hAnsi="TH SarabunPSK" w:cs="TH SarabunPSK"/>
          <w:sz w:val="32"/>
          <w:szCs w:val="32"/>
        </w:rPr>
        <w:t xml:space="preserve">1.3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สร้างเครือข่าย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ในโรงพยาบาลส่งเสริมสุขภาพตำบลในเขตพื้นที่รับผิดชอบ โดยจัดตั้งเป็น</w:t>
      </w:r>
      <w:r w:rsidRPr="00026ECF">
        <w:rPr>
          <w:rFonts w:ascii="TH SarabunPSK" w:hAnsi="TH SarabunPSK" w:cs="TH SarabunPSK"/>
          <w:sz w:val="32"/>
          <w:szCs w:val="32"/>
          <w:cs/>
        </w:rPr>
        <w:t>ทีมดูแลผู้ป่วยแบบประคับประคอง (</w:t>
      </w:r>
      <w:r w:rsidRPr="00026ECF">
        <w:rPr>
          <w:rFonts w:ascii="TH SarabunPSK" w:hAnsi="TH SarabunPSK" w:cs="TH SarabunPSK"/>
          <w:sz w:val="32"/>
          <w:szCs w:val="32"/>
        </w:rPr>
        <w:t>Palliative Care Team)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ของ รพสต.</w:t>
      </w:r>
      <w:proofErr w:type="gramEnd"/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พยาบาล </w:t>
      </w:r>
      <w:proofErr w:type="spellStart"/>
      <w:r w:rsidRPr="00026ECF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ม. ผู้นำศาสนา </w:t>
      </w:r>
      <w:r>
        <w:rPr>
          <w:rFonts w:ascii="TH SarabunPSK" w:hAnsi="TH SarabunPSK" w:cs="TH SarabunPSK"/>
          <w:sz w:val="32"/>
          <w:szCs w:val="32"/>
          <w:cs/>
        </w:rPr>
        <w:t xml:space="preserve">นักสังคมสงเคราะห์ </w:t>
      </w:r>
      <w:r w:rsidRPr="00026ECF">
        <w:rPr>
          <w:rFonts w:ascii="TH SarabunPSK" w:hAnsi="TH SarabunPSK" w:cs="TH SarabunPSK"/>
          <w:sz w:val="32"/>
          <w:szCs w:val="32"/>
          <w:cs/>
        </w:rPr>
        <w:t>จิตอาสา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/>
          <w:sz w:val="32"/>
          <w:szCs w:val="32"/>
        </w:rPr>
        <w:t xml:space="preserve">1.3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กำหนดแนวทาง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ในรูปแบบต่างๆ เช่น</w:t>
      </w:r>
    </w:p>
    <w:p w:rsidR="0042484C" w:rsidRPr="00233976" w:rsidRDefault="0042484C" w:rsidP="005E449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ab/>
      </w:r>
      <w:r w:rsidRPr="00233976">
        <w:rPr>
          <w:rFonts w:ascii="TH SarabunPSK" w:hAnsi="TH SarabunPSK" w:cs="TH SarabunPSK" w:hint="cs"/>
          <w:sz w:val="32"/>
          <w:szCs w:val="32"/>
          <w:cs/>
        </w:rPr>
        <w:t>-ระบบการคัดกรอง</w:t>
      </w:r>
      <w:r w:rsidRPr="00233976">
        <w:rPr>
          <w:rFonts w:ascii="TH SarabunPSK" w:hAnsi="TH SarabunPSK" w:cs="TH SarabunPSK"/>
          <w:sz w:val="32"/>
          <w:szCs w:val="32"/>
          <w:cs/>
        </w:rPr>
        <w:t>ผู้ป่วยที่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233976">
        <w:rPr>
          <w:rFonts w:ascii="TH SarabunPSK" w:hAnsi="TH SarabunPSK" w:cs="TH SarabunPSK"/>
          <w:sz w:val="32"/>
          <w:szCs w:val="32"/>
          <w:cs/>
        </w:rPr>
        <w:t>ได้รับการดูแลแบบประคับประคอง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ทั้งในแผนกผู้ป่วยในและแผนกผู้ป่วยนอก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-สร้างหรือกำหนดเครื่องมือการประเมิน</w:t>
      </w:r>
      <w:r w:rsidRPr="00233976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ต่างๆ เช่น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>แบบประเมินอาการรบกวนการเจ็บป่วยผู้ป่วย 9 อาการ</w:t>
      </w:r>
      <w:r w:rsidRPr="00233976">
        <w:rPr>
          <w:rFonts w:ascii="TH SarabunPSK" w:hAnsi="TH SarabunPSK" w:cs="TH SarabunPSK"/>
          <w:sz w:val="32"/>
          <w:szCs w:val="32"/>
        </w:rPr>
        <w:t xml:space="preserve"> ESAS (Edmonton Symptoms Assessment)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แบบประเมินการดูแลผู้ป่วยแบบประคับประคอง </w:t>
      </w:r>
      <w:r w:rsidRPr="00233976">
        <w:rPr>
          <w:rFonts w:ascii="TH SarabunPSK" w:hAnsi="TH SarabunPSK" w:cs="TH SarabunPSK"/>
          <w:sz w:val="32"/>
          <w:szCs w:val="32"/>
        </w:rPr>
        <w:t>PPS (Palliative Performance scale)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แบบประเมินการเสียชีวิตอย่างสง่างาม ( </w:t>
      </w:r>
      <w:r w:rsidRPr="00233976">
        <w:rPr>
          <w:rFonts w:ascii="TH SarabunPSK" w:hAnsi="TH SarabunPSK" w:cs="TH SarabunPSK"/>
          <w:sz w:val="32"/>
          <w:szCs w:val="32"/>
        </w:rPr>
        <w:t>Good death)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ใบส่งต่อผู้ป่วย </w:t>
      </w:r>
      <w:r w:rsidRPr="00233976">
        <w:rPr>
          <w:rFonts w:ascii="TH SarabunPSK" w:hAnsi="TH SarabunPSK" w:cs="TH SarabunPSK"/>
          <w:sz w:val="32"/>
          <w:szCs w:val="32"/>
        </w:rPr>
        <w:t>Palliative care</w:t>
      </w:r>
      <w:r w:rsidRPr="00233976">
        <w:rPr>
          <w:rFonts w:ascii="TH SarabunPSK" w:hAnsi="TH SarabunPSK" w:cs="TH SarabunPSK"/>
          <w:sz w:val="32"/>
          <w:szCs w:val="32"/>
          <w:cs/>
        </w:rPr>
        <w:t>ไปยังสถานีอนามัย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ใบตอบกลับการดูแลผู้ป่วย </w:t>
      </w:r>
      <w:r w:rsidRPr="00233976">
        <w:rPr>
          <w:rFonts w:ascii="TH SarabunPSK" w:hAnsi="TH SarabunPSK" w:cs="TH SarabunPSK"/>
          <w:sz w:val="32"/>
          <w:szCs w:val="32"/>
        </w:rPr>
        <w:t xml:space="preserve">Palliative care </w:t>
      </w:r>
      <w:r w:rsidRPr="00233976">
        <w:rPr>
          <w:rFonts w:ascii="TH SarabunPSK" w:hAnsi="TH SarabunPSK" w:cs="TH SarabunPSK"/>
          <w:sz w:val="32"/>
          <w:szCs w:val="32"/>
          <w:cs/>
        </w:rPr>
        <w:t>ในชุมชน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/>
          <w:sz w:val="32"/>
          <w:szCs w:val="32"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>แบบประเมินภาวะซึมเศร้าและการฆ่าตัวตาย</w:t>
      </w:r>
      <w:r w:rsidRPr="00233976">
        <w:rPr>
          <w:rFonts w:ascii="TH SarabunPSK" w:hAnsi="TH SarabunPSK" w:cs="TH SarabunPSK"/>
          <w:sz w:val="32"/>
          <w:szCs w:val="32"/>
        </w:rPr>
        <w:t xml:space="preserve"> (8Q)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>แบบประเมินผลลัพธ์การดแลผู้ป่วยแบบประคับประคอง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976">
        <w:rPr>
          <w:rFonts w:ascii="TH SarabunPSK" w:hAnsi="TH SarabunPSK" w:cs="TH SarabunPSK"/>
          <w:sz w:val="32"/>
          <w:szCs w:val="32"/>
          <w:cs/>
        </w:rPr>
        <w:t>(</w:t>
      </w:r>
      <w:r w:rsidRPr="00233976">
        <w:rPr>
          <w:rFonts w:ascii="TH SarabunPSK" w:hAnsi="TH SarabunPSK" w:cs="TH SarabunPSK"/>
          <w:sz w:val="32"/>
          <w:szCs w:val="32"/>
        </w:rPr>
        <w:t>Palliative care Outcome Scale)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>แนวทางการดูแลผู้ป่วยแบบประคับประคอง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233976">
        <w:rPr>
          <w:rFonts w:ascii="TH SarabunPSK" w:hAnsi="TH SarabunPSK" w:cs="TH SarabunPSK"/>
          <w:sz w:val="32"/>
          <w:szCs w:val="32"/>
        </w:rPr>
        <w:t>Palliative Care Team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/>
          <w:sz w:val="32"/>
          <w:szCs w:val="32"/>
        </w:rPr>
        <w:tab/>
      </w:r>
      <w:r w:rsidRPr="00233976">
        <w:rPr>
          <w:rFonts w:ascii="TH SarabunPSK" w:hAnsi="TH SarabunPSK" w:cs="TH SarabunPSK"/>
          <w:sz w:val="32"/>
          <w:szCs w:val="32"/>
        </w:rPr>
        <w:tab/>
        <w:t>-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แนวทางการแจ้งข่าวร้าย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</w: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-แนวทางการบำบัดอาการไม่สุขสบายที่สำคัญ</w:t>
      </w:r>
      <w:r w:rsidRPr="00233976">
        <w:rPr>
          <w:rFonts w:ascii="TH SarabunPSK" w:hAnsi="TH SarabunPSK" w:cs="TH SarabunPSK"/>
          <w:sz w:val="32"/>
          <w:szCs w:val="32"/>
        </w:rPr>
        <w:t xml:space="preserve">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เช่น ปวด คลื่นไส้ อาเจียน เหนื่อย สับสน ซึมเศร้า เป็นต้น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</w: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>แนวทางการดูแลผู้ป่วยแบบประคับประคอง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เฉพาะโรค เช่น มะเร็ง โรคปอดอุดกั้นเรื้อรัง </w:t>
      </w:r>
      <w:r w:rsidRPr="00233976">
        <w:rPr>
          <w:rFonts w:ascii="TH SarabunPSK" w:hAnsi="TH SarabunPSK" w:cs="TH SarabunPSK"/>
          <w:sz w:val="32"/>
          <w:szCs w:val="32"/>
          <w:cs/>
        </w:rPr>
        <w:t>โรคหัวใจล้มเหลวเรื้อรัง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976">
        <w:rPr>
          <w:rFonts w:ascii="TH SarabunPSK" w:hAnsi="TH SarabunPSK" w:cs="TH SarabunPSK"/>
          <w:sz w:val="32"/>
          <w:szCs w:val="32"/>
          <w:cs/>
        </w:rPr>
        <w:t>ผู้ที่ติดเชื้อ</w:t>
      </w:r>
      <w:proofErr w:type="spellStart"/>
      <w:r w:rsidRPr="00233976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233976">
        <w:rPr>
          <w:rFonts w:ascii="TH SarabunPSK" w:hAnsi="TH SarabunPSK" w:cs="TH SarabunPSK"/>
          <w:sz w:val="32"/>
          <w:szCs w:val="32"/>
          <w:cs/>
        </w:rPr>
        <w:t>ไอวี/เอดส์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</w: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แนวทางการดูแลผู้ป่วยระยะ </w:t>
      </w:r>
      <w:r w:rsidRPr="00233976">
        <w:rPr>
          <w:rFonts w:ascii="TH SarabunPSK" w:hAnsi="TH SarabunPSK" w:cs="TH SarabunPSK"/>
          <w:sz w:val="32"/>
          <w:szCs w:val="32"/>
        </w:rPr>
        <w:t>last hour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</w: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-แนวทางการเตรียมจำหน่ายผู้ป่วยและการส่งต่อผู้ป่วย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</w: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-แนวทางการจัดทำพินัยกรรมชีวิต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1.4 สร้างระบบการส่งต่อผู้ป่วยให้ รพสต. ในกรณีผู้ป่วยพักรักษาตัวที่บ้าน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1.5 ระบบการเยี่ยมบ้านโดย</w:t>
      </w:r>
      <w:r w:rsidRPr="00233976">
        <w:rPr>
          <w:rFonts w:ascii="TH SarabunPSK" w:hAnsi="TH SarabunPSK" w:cs="TH SarabunPSK"/>
          <w:sz w:val="32"/>
          <w:szCs w:val="32"/>
          <w:cs/>
        </w:rPr>
        <w:t>ทีมดูแลผู้ป่วยแบบประคับประคอง (</w:t>
      </w:r>
      <w:r w:rsidRPr="00233976">
        <w:rPr>
          <w:rFonts w:ascii="TH SarabunPSK" w:hAnsi="TH SarabunPSK" w:cs="TH SarabunPSK"/>
          <w:sz w:val="32"/>
          <w:szCs w:val="32"/>
        </w:rPr>
        <w:t xml:space="preserve">Palliative Care Team)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ของโรงพยาบาลและของ รพสต.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1.6 ระบบการสนับสนุนอุปกรณ์ที่จำเป็นในการดูแลผู้ป่วย เช่น ถังออกซิเจน เครื่องดูดเสมหะ ที่นอนลม เป็นต้น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1.7 สร้างระบบการส่งต่อข้อมูลและการจัดเก็บข้อมูลที่สามารถเข้าถึงข้อมูลได้ทั้งของ</w:t>
      </w:r>
      <w:r w:rsidRPr="00233976">
        <w:rPr>
          <w:rFonts w:ascii="TH SarabunPSK" w:hAnsi="TH SarabunPSK" w:cs="TH SarabunPSK"/>
          <w:sz w:val="32"/>
          <w:szCs w:val="32"/>
          <w:cs/>
        </w:rPr>
        <w:t>โรงพยาบาลและของ รพสต.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เช่น ระบบ </w:t>
      </w:r>
      <w:r w:rsidRPr="00233976">
        <w:rPr>
          <w:rFonts w:ascii="TH SarabunPSK" w:hAnsi="TH SarabunPSK" w:cs="TH SarabunPSK"/>
          <w:sz w:val="32"/>
          <w:szCs w:val="32"/>
        </w:rPr>
        <w:t xml:space="preserve">Medical History Patient Systems: MHPS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มีการใช้เทคโนโลยีในการสื่อสารแบบ </w:t>
      </w:r>
      <w:r w:rsidRPr="00233976">
        <w:rPr>
          <w:rFonts w:ascii="TH SarabunPSK" w:hAnsi="TH SarabunPSK" w:cs="TH SarabunPSK"/>
          <w:sz w:val="32"/>
          <w:szCs w:val="32"/>
        </w:rPr>
        <w:t xml:space="preserve">Line Group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ในการทำงานทั้งด้านการให้คำปรึกษา การส่งข้อมูล การรับ-ส่งต่อผู้ป่วย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/>
          <w:sz w:val="32"/>
          <w:szCs w:val="32"/>
        </w:rPr>
        <w:t xml:space="preserve">1.8 </w:t>
      </w:r>
      <w:r w:rsidRPr="00233976">
        <w:rPr>
          <w:rFonts w:ascii="TH SarabunPSK" w:hAnsi="TH SarabunPSK" w:cs="TH SarabunPSK"/>
          <w:sz w:val="32"/>
          <w:szCs w:val="32"/>
          <w:cs/>
        </w:rPr>
        <w:t>สร้างกลไกการขับเคลื่อนทางวิชาการ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976">
        <w:rPr>
          <w:rFonts w:ascii="TH SarabunPSK" w:hAnsi="TH SarabunPSK" w:cs="TH SarabunPSK"/>
          <w:sz w:val="32"/>
          <w:szCs w:val="32"/>
          <w:cs/>
        </w:rPr>
        <w:t>ความรู้ที่น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>ไปสู่ความส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>เร็จ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เช่น มีการจัดประกวด </w:t>
      </w:r>
      <w:r w:rsidRPr="00233976">
        <w:rPr>
          <w:rFonts w:ascii="TH SarabunPSK" w:hAnsi="TH SarabunPSK" w:cs="TH SarabunPSK"/>
          <w:sz w:val="32"/>
          <w:szCs w:val="32"/>
        </w:rPr>
        <w:t xml:space="preserve">best practice </w:t>
      </w:r>
      <w:r w:rsidRPr="00233976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233976">
        <w:rPr>
          <w:rFonts w:ascii="TH SarabunPSK" w:hAnsi="TH SarabunPSK" w:cs="TH SarabunPSK"/>
          <w:sz w:val="32"/>
          <w:szCs w:val="32"/>
        </w:rPr>
        <w:t xml:space="preserve">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ทั้งหน่วยงานในโรงพยาบาลหรือหน่วยงานในเขตรับผิดชอบ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1.5 สร้างกลไกการ</w:t>
      </w:r>
      <w:r w:rsidRPr="00233976">
        <w:rPr>
          <w:rFonts w:ascii="TH SarabunPSK" w:hAnsi="TH SarabunPSK" w:cs="TH SarabunPSK"/>
          <w:sz w:val="32"/>
          <w:szCs w:val="32"/>
          <w:cs/>
        </w:rPr>
        <w:t>ควบคุมก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>กับ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Pr="00233976">
        <w:rPr>
          <w:rFonts w:ascii="TH SarabunPSK" w:hAnsi="TH SarabunPSK" w:cs="TH SarabunPSK"/>
          <w:sz w:val="32"/>
          <w:szCs w:val="32"/>
          <w:cs/>
        </w:rPr>
        <w:t>ระดับความส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>เร็จของระบบการดูแลผู้ป่วยแบบประคับประคอง</w:t>
      </w:r>
      <w:r w:rsidRPr="00233976">
        <w:rPr>
          <w:rFonts w:ascii="TH SarabunPSK" w:hAnsi="TH SarabunPSK" w:cs="TH SarabunPSK"/>
          <w:sz w:val="32"/>
          <w:szCs w:val="32"/>
        </w:rPr>
        <w:t xml:space="preserve"> </w:t>
      </w:r>
      <w:r w:rsidRPr="00233976">
        <w:rPr>
          <w:rFonts w:ascii="TH SarabunPSK" w:hAnsi="TH SarabunPSK" w:cs="TH SarabunPSK"/>
          <w:sz w:val="32"/>
          <w:szCs w:val="32"/>
          <w:cs/>
        </w:rPr>
        <w:t>โดยคณะกรรมการนิเทศ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/>
          <w:sz w:val="32"/>
          <w:szCs w:val="32"/>
        </w:rPr>
        <w:t xml:space="preserve">1.6 </w:t>
      </w:r>
      <w:r w:rsidRPr="00233976">
        <w:rPr>
          <w:rFonts w:ascii="TH SarabunPSK" w:hAnsi="TH SarabunPSK" w:cs="TH SarabunPSK"/>
          <w:sz w:val="32"/>
          <w:szCs w:val="32"/>
          <w:cs/>
        </w:rPr>
        <w:t>มีการประชุมติดตามการด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>เนินงานของเครือข่าย เพื่อจัดท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>แผนงาน/โครงการและติดตามความก้าวการด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เนินงาน 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/>
          <w:sz w:val="32"/>
          <w:szCs w:val="32"/>
        </w:rPr>
        <w:t xml:space="preserve">1.7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มีการสนับสนุนด้านงบประมาณในการพัฒนางานด้าน</w:t>
      </w:r>
      <w:r w:rsidRPr="00233976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เช่น งบประมาณการจัดโครงการ งบประมาณการส่งบุคลากรเข้าอบรม งบประมาณการจัดซื้อวัสดุอุปกรณ์ที่จำเป็นในการดูแล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ผู้ป่วยแบบประคับประคอง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42484C" w:rsidRPr="00233976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/>
          <w:sz w:val="32"/>
          <w:szCs w:val="32"/>
        </w:rPr>
        <w:t xml:space="preserve">2. </w:t>
      </w:r>
      <w:r w:rsidRPr="00233976">
        <w:rPr>
          <w:rFonts w:ascii="TH SarabunPSK" w:hAnsi="TH SarabunPSK" w:cs="TH SarabunPSK"/>
          <w:sz w:val="32"/>
          <w:szCs w:val="32"/>
          <w:cs/>
        </w:rPr>
        <w:t>กระบวนการพัฒนาด้าน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ความรู้ความชำนาญของ</w:t>
      </w:r>
      <w:r w:rsidRPr="00233976">
        <w:rPr>
          <w:rFonts w:ascii="TH SarabunPSK" w:hAnsi="TH SarabunPSK" w:cs="TH SarabunPSK"/>
          <w:sz w:val="32"/>
          <w:szCs w:val="32"/>
          <w:cs/>
        </w:rPr>
        <w:t>บุคลาก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รและเครือข่ายสุขภาพ</w:t>
      </w:r>
      <w:r w:rsidRPr="00233976">
        <w:rPr>
          <w:rFonts w:ascii="TH SarabunPSK" w:hAnsi="TH SarabunPSK" w:cs="TH SarabunPSK"/>
          <w:sz w:val="32"/>
          <w:szCs w:val="32"/>
        </w:rPr>
        <w:t xml:space="preserve">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โดยการส่งบุคลากรเข้าฝึกอบรมในหลักสูตรที่เกี่ยวข้อง รวมถึงการสร้าง </w:t>
      </w:r>
      <w:r w:rsidRPr="00233976">
        <w:rPr>
          <w:rFonts w:ascii="TH SarabunPSK" w:hAnsi="TH SarabunPSK" w:cs="TH SarabunPSK"/>
          <w:sz w:val="32"/>
          <w:szCs w:val="32"/>
        </w:rPr>
        <w:t xml:space="preserve">best practice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หรือการจัด </w:t>
      </w:r>
      <w:r w:rsidRPr="00233976">
        <w:rPr>
          <w:rFonts w:ascii="TH SarabunPSK" w:hAnsi="TH SarabunPSK" w:cs="TH SarabunPSK"/>
          <w:sz w:val="32"/>
          <w:szCs w:val="32"/>
        </w:rPr>
        <w:t xml:space="preserve">KM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233976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B72EDE" w:rsidRPr="00233976" w:rsidRDefault="00B72EDE" w:rsidP="00B72EDE">
      <w:pPr>
        <w:rPr>
          <w:b/>
          <w:bCs/>
        </w:rPr>
      </w:pPr>
    </w:p>
    <w:p w:rsidR="003C7435" w:rsidRPr="00233976" w:rsidRDefault="003C7435" w:rsidP="00B72EDE">
      <w:pPr>
        <w:rPr>
          <w:b/>
          <w:bCs/>
        </w:rPr>
      </w:pPr>
    </w:p>
    <w:p w:rsidR="00D032C0" w:rsidRPr="00233976" w:rsidRDefault="00D032C0" w:rsidP="00B72EDE">
      <w:pPr>
        <w:rPr>
          <w:b/>
          <w:bCs/>
        </w:rPr>
      </w:pPr>
    </w:p>
    <w:p w:rsidR="00D032C0" w:rsidRDefault="00D032C0" w:rsidP="00B72EDE">
      <w:pPr>
        <w:rPr>
          <w:b/>
          <w:bCs/>
        </w:rPr>
      </w:pPr>
    </w:p>
    <w:p w:rsidR="00D032C0" w:rsidRDefault="00D032C0" w:rsidP="00B72EDE">
      <w:pPr>
        <w:rPr>
          <w:b/>
          <w:bCs/>
        </w:rPr>
      </w:pPr>
    </w:p>
    <w:p w:rsidR="00233976" w:rsidRDefault="00233976" w:rsidP="009B2E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2E8D" w:rsidRPr="00BC0A81" w:rsidRDefault="009B2E8D" w:rsidP="009B2E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เนื้อหาการอบรมการดูแลระยะท้าย</w:t>
      </w:r>
    </w:p>
    <w:p w:rsidR="009B2E8D" w:rsidRPr="00BC0A81" w:rsidRDefault="009B2E8D" w:rsidP="009B2E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ช่วงเวลาสุดท้ายของชีวิต</w:t>
      </w:r>
    </w:p>
    <w:p w:rsidR="009B2E8D" w:rsidRPr="00BC0A81" w:rsidRDefault="009B2E8D" w:rsidP="009B2E8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อาจารย์รัตติกาล  เรืองฤทธิ์</w:t>
      </w:r>
    </w:p>
    <w:p w:rsidR="009B2E8D" w:rsidRPr="00BC0A81" w:rsidRDefault="009B2E8D" w:rsidP="009B2E8D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คณะพยาบาลศาสตร์มหาวิทยาลัยสงขลานครินทร์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ความหมาย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 xml:space="preserve"> Palliative care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การดูแลผู้ป่วยที่ต้องทุกข์ทรมานด้วยโรคที่คุกคามต่อชีวิต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การดูแลผู้ป่วยและครอบครัว สามารถเผชิญความเจ็บป่วยที่มีอยู่ได้และมีคุณภาพชีวิตที่ดีที่สุดเท่าที่จะทำได้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End of life care 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คือ การดูแลผู้ป่วยระยะสุดท้าย เป็นการดูแลผู้ป่วยที่รู้ว่ามีระยะเวลาเหลือจำกัด ส่วนใหญ่จะนับระยะเวลาประมาณ 6 เดือนก่อนเสียชีวิต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>Terminal care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คือ การดูแลผู้ป่วยช่วงใกล้เสียชีวิต ประมาณ 1 สัปดาห์สุดท้าย หรือเรียกช่วงนี้ว่า ระยะใกล้ตาย (</w:t>
      </w:r>
      <w:r w:rsidRPr="00BC0A81">
        <w:rPr>
          <w:rFonts w:ascii="TH SarabunPSK" w:hAnsi="TH SarabunPSK" w:cs="TH SarabunPSK"/>
          <w:sz w:val="32"/>
          <w:szCs w:val="32"/>
        </w:rPr>
        <w:t xml:space="preserve">Dying) 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องค์ประกอบที่สำคัญของ 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>Palliative care (</w:t>
      </w: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ศรีเวียง ไพโรจน์กุล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 xml:space="preserve"> 2555) ประกอบด้วย 3 ส่วน คือ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การควบคุมอาการไม่สุขสบาย (</w:t>
      </w:r>
      <w:r w:rsidRPr="00BC0A81">
        <w:rPr>
          <w:rFonts w:ascii="TH SarabunPSK" w:hAnsi="TH SarabunPSK" w:cs="TH SarabunPSK"/>
          <w:sz w:val="32"/>
          <w:szCs w:val="32"/>
        </w:rPr>
        <w:t>Symptom control)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การรักษาโรค (</w:t>
      </w:r>
      <w:r w:rsidRPr="00BC0A81">
        <w:rPr>
          <w:rFonts w:ascii="TH SarabunPSK" w:hAnsi="TH SarabunPSK" w:cs="TH SarabunPSK"/>
          <w:sz w:val="32"/>
          <w:szCs w:val="32"/>
        </w:rPr>
        <w:t xml:space="preserve">Disease management)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006FA36" wp14:editId="36B9C541">
            <wp:simplePos x="0" y="0"/>
            <wp:positionH relativeFrom="column">
              <wp:posOffset>180975</wp:posOffset>
            </wp:positionH>
            <wp:positionV relativeFrom="paragraph">
              <wp:posOffset>386715</wp:posOffset>
            </wp:positionV>
            <wp:extent cx="5353050" cy="3667125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C0A81">
        <w:rPr>
          <w:rFonts w:ascii="TH SarabunPSK" w:hAnsi="TH SarabunPSK" w:cs="TH SarabunPSK"/>
          <w:sz w:val="32"/>
          <w:szCs w:val="32"/>
          <w:cs/>
        </w:rPr>
        <w:t>การดูแลด้านจิตสังคม และจิตวิญญาณ (</w:t>
      </w:r>
      <w:r w:rsidRPr="00BC0A81">
        <w:rPr>
          <w:rFonts w:ascii="TH SarabunPSK" w:hAnsi="TH SarabunPSK" w:cs="TH SarabunPSK"/>
          <w:sz w:val="32"/>
          <w:szCs w:val="32"/>
        </w:rPr>
        <w:t>Psychological and spiritual care)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0FD12E13" wp14:editId="66E1521C">
            <wp:simplePos x="0" y="0"/>
            <wp:positionH relativeFrom="column">
              <wp:posOffset>-266700</wp:posOffset>
            </wp:positionH>
            <wp:positionV relativeFrom="paragraph">
              <wp:posOffset>-104775</wp:posOffset>
            </wp:positionV>
            <wp:extent cx="5400675" cy="4067175"/>
            <wp:effectExtent l="19050" t="0" r="9525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D17F9C0" wp14:editId="4BD52513">
            <wp:simplePos x="0" y="0"/>
            <wp:positionH relativeFrom="column">
              <wp:posOffset>-5010150</wp:posOffset>
            </wp:positionH>
            <wp:positionV relativeFrom="paragraph">
              <wp:posOffset>666115</wp:posOffset>
            </wp:positionV>
            <wp:extent cx="5372100" cy="4143375"/>
            <wp:effectExtent l="1905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4AFC1A26" wp14:editId="44841240">
            <wp:simplePos x="0" y="0"/>
            <wp:positionH relativeFrom="column">
              <wp:posOffset>457200</wp:posOffset>
            </wp:positionH>
            <wp:positionV relativeFrom="paragraph">
              <wp:posOffset>-104775</wp:posOffset>
            </wp:positionV>
            <wp:extent cx="5133975" cy="3886200"/>
            <wp:effectExtent l="19050" t="0" r="9525" b="0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C0A81">
        <w:rPr>
          <w:rFonts w:ascii="TH SarabunPSK" w:hAnsi="TH SarabunPSK" w:cs="TH SarabunPSK"/>
          <w:sz w:val="32"/>
          <w:szCs w:val="32"/>
        </w:rPr>
        <w:t xml:space="preserve"> </w:t>
      </w: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องค์ประกอบขั้นต่ำสุดของ 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 xml:space="preserve">Palliative care </w:t>
      </w: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ตามองค์การอนามัยโลก (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 xml:space="preserve">WHO, 2002) </w:t>
      </w: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กำหนดองค์ประกอบไว้ดังนี้ คือ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การบรรเทาความปวด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การช่วยเหลือด้านจิตใจ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การมีส่วนร่วมของครอบครัวผู้ป่วย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การประเมินปัญหาและความต้องการของผู้ป่วยระยะสุดท้าย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การประเมินด้านร่างกาย</w:t>
      </w: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อาการที่พบบ่อยของผู้ป่วยระยะสุดท้าย ได้แก่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อาการปวด (</w:t>
      </w:r>
      <w:r w:rsidRPr="00BC0A81">
        <w:rPr>
          <w:rFonts w:ascii="TH SarabunPSK" w:hAnsi="TH SarabunPSK" w:cs="TH SarabunPSK"/>
          <w:sz w:val="32"/>
          <w:szCs w:val="32"/>
        </w:rPr>
        <w:t xml:space="preserve">Pain)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เบื่ออาหาร (</w:t>
      </w:r>
      <w:r w:rsidRPr="00BC0A81">
        <w:rPr>
          <w:rFonts w:ascii="TH SarabunPSK" w:hAnsi="TH SarabunPSK" w:cs="TH SarabunPSK"/>
          <w:sz w:val="32"/>
          <w:szCs w:val="32"/>
        </w:rPr>
        <w:t xml:space="preserve">Anorexia)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ผอมแห้ง (</w:t>
      </w:r>
      <w:r w:rsidRPr="00BC0A81">
        <w:rPr>
          <w:rFonts w:ascii="TH SarabunPSK" w:hAnsi="TH SarabunPSK" w:cs="TH SarabunPSK"/>
          <w:sz w:val="32"/>
          <w:szCs w:val="32"/>
        </w:rPr>
        <w:t xml:space="preserve">Cachexia)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หยุดหายใจหรือหายใจลำบาก(</w:t>
      </w:r>
      <w:r w:rsidRPr="00BC0A81">
        <w:rPr>
          <w:rFonts w:ascii="TH SarabunPSK" w:hAnsi="TH SarabunPSK" w:cs="TH SarabunPSK"/>
          <w:sz w:val="32"/>
          <w:szCs w:val="32"/>
        </w:rPr>
        <w:t xml:space="preserve">Breathlessness/dyspnea)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คลื่นไส้อาเจียน (</w:t>
      </w:r>
      <w:r w:rsidRPr="00BC0A81">
        <w:rPr>
          <w:rFonts w:ascii="TH SarabunPSK" w:hAnsi="TH SarabunPSK" w:cs="TH SarabunPSK"/>
          <w:sz w:val="32"/>
          <w:szCs w:val="32"/>
        </w:rPr>
        <w:t xml:space="preserve">Nausea and vomiting)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อ่อนแรงหรือเหนื่อยล้า (</w:t>
      </w:r>
      <w:r w:rsidRPr="00BC0A81">
        <w:rPr>
          <w:rFonts w:ascii="TH SarabunPSK" w:hAnsi="TH SarabunPSK" w:cs="TH SarabunPSK"/>
          <w:sz w:val="32"/>
          <w:szCs w:val="32"/>
        </w:rPr>
        <w:t xml:space="preserve">Weakness/fatigue)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ปากแห้ง (</w:t>
      </w:r>
      <w:r w:rsidRPr="00BC0A81">
        <w:rPr>
          <w:rFonts w:ascii="TH SarabunPSK" w:hAnsi="TH SarabunPSK" w:cs="TH SarabunPSK"/>
          <w:sz w:val="32"/>
          <w:szCs w:val="32"/>
        </w:rPr>
        <w:t xml:space="preserve">Dry mouth)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lastRenderedPageBreak/>
        <w:t>ถ่ายเหลวหรือท้องผูก (</w:t>
      </w:r>
      <w:r w:rsidRPr="00BC0A81">
        <w:rPr>
          <w:rFonts w:ascii="TH SarabunPSK" w:hAnsi="TH SarabunPSK" w:cs="TH SarabunPSK"/>
          <w:sz w:val="32"/>
          <w:szCs w:val="32"/>
        </w:rPr>
        <w:t xml:space="preserve">Diarrhea/constipation)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ปัญหาของผิวหนัง เช่น เป็นแผล (</w:t>
      </w:r>
      <w:r w:rsidRPr="00BC0A81">
        <w:rPr>
          <w:rFonts w:ascii="TH SarabunPSK" w:hAnsi="TH SarabunPSK" w:cs="TH SarabunPSK"/>
          <w:sz w:val="32"/>
          <w:szCs w:val="32"/>
        </w:rPr>
        <w:t xml:space="preserve">Ulcers) </w:t>
      </w:r>
      <w:r w:rsidRPr="00BC0A81">
        <w:rPr>
          <w:rFonts w:ascii="TH SarabunPSK" w:hAnsi="TH SarabunPSK" w:cs="TH SarabunPSK"/>
          <w:sz w:val="32"/>
          <w:szCs w:val="32"/>
          <w:cs/>
        </w:rPr>
        <w:t>ผื่นคัน (</w:t>
      </w:r>
      <w:r w:rsidRPr="00BC0A81">
        <w:rPr>
          <w:rFonts w:ascii="TH SarabunPSK" w:hAnsi="TH SarabunPSK" w:cs="TH SarabunPSK"/>
          <w:sz w:val="32"/>
          <w:szCs w:val="32"/>
        </w:rPr>
        <w:t>Pruritus)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การประเมินด้านจิตใจ</w:t>
      </w: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ผู้ป่วยระยะสุดท้ายมักมีความผิดปกติทางด้านจิตใจ 3 อย่าง (ภุชงค์ เหล่ารุจิสวัสดิ์</w:t>
      </w:r>
      <w:r w:rsidRPr="00BC0A81">
        <w:rPr>
          <w:rFonts w:ascii="TH SarabunPSK" w:hAnsi="TH SarabunPSK" w:cs="TH SarabunPSK"/>
          <w:sz w:val="32"/>
          <w:szCs w:val="32"/>
        </w:rPr>
        <w:t xml:space="preserve">, 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2550) คือ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ภาวะซึมเศร้า (</w:t>
      </w:r>
      <w:r w:rsidRPr="00BC0A81">
        <w:rPr>
          <w:rFonts w:ascii="TH SarabunPSK" w:hAnsi="TH SarabunPSK" w:cs="TH SarabunPSK"/>
          <w:sz w:val="32"/>
          <w:szCs w:val="32"/>
        </w:rPr>
        <w:t xml:space="preserve">Depression)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ภาวะวิตกกังวล (</w:t>
      </w:r>
      <w:r w:rsidRPr="00BC0A81">
        <w:rPr>
          <w:rFonts w:ascii="TH SarabunPSK" w:hAnsi="TH SarabunPSK" w:cs="TH SarabunPSK"/>
          <w:sz w:val="32"/>
          <w:szCs w:val="32"/>
        </w:rPr>
        <w:t xml:space="preserve">Anxiety)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ภาวะสับสน (</w:t>
      </w:r>
      <w:r w:rsidRPr="00BC0A81">
        <w:rPr>
          <w:rFonts w:ascii="TH SarabunPSK" w:hAnsi="TH SarabunPSK" w:cs="TH SarabunPSK"/>
          <w:sz w:val="32"/>
          <w:szCs w:val="32"/>
        </w:rPr>
        <w:t>Delirium)</w:t>
      </w: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ปฏิกิริยาหลังจากผู้ป่วยได้รับข่าวร้าย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C0A81">
        <w:rPr>
          <w:rFonts w:ascii="TH SarabunPSK" w:hAnsi="TH SarabunPSK" w:cs="TH SarabunPSK"/>
          <w:sz w:val="32"/>
          <w:szCs w:val="32"/>
        </w:rPr>
        <w:t>Kubler</w:t>
      </w:r>
      <w:proofErr w:type="spellEnd"/>
      <w:r w:rsidRPr="00BC0A81">
        <w:rPr>
          <w:rFonts w:ascii="TH SarabunPSK" w:hAnsi="TH SarabunPSK" w:cs="TH SarabunPSK"/>
          <w:sz w:val="32"/>
          <w:szCs w:val="32"/>
        </w:rPr>
        <w:t>-Ross’s Stage of dying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Shock &amp; Denial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Anger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Bargaining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Depression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>Acceptance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</w:rPr>
        <w:t>New stage of dying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ระยะเผชิญหน้ากับข่าวร้าย (</w:t>
      </w:r>
      <w:r w:rsidRPr="00BC0A81">
        <w:rPr>
          <w:rFonts w:ascii="TH SarabunPSK" w:hAnsi="TH SarabunPSK" w:cs="TH SarabunPSK"/>
          <w:sz w:val="32"/>
          <w:szCs w:val="32"/>
        </w:rPr>
        <w:t xml:space="preserve">Stage of Facing the threat)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ระยะเจ็บป่วย (</w:t>
      </w:r>
      <w:r w:rsidRPr="00BC0A81">
        <w:rPr>
          <w:rFonts w:ascii="TH SarabunPSK" w:hAnsi="TH SarabunPSK" w:cs="TH SarabunPSK"/>
          <w:sz w:val="32"/>
          <w:szCs w:val="32"/>
        </w:rPr>
        <w:t xml:space="preserve">Being ill stage)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ระยะสุดท้ายของชีวิต (</w:t>
      </w:r>
      <w:r w:rsidRPr="00BC0A81">
        <w:rPr>
          <w:rFonts w:ascii="TH SarabunPSK" w:hAnsi="TH SarabunPSK" w:cs="TH SarabunPSK"/>
          <w:sz w:val="32"/>
          <w:szCs w:val="32"/>
        </w:rPr>
        <w:t>Last stage)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การประเมินด้านสังคม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บทบาทของผู้ป่วยในครอบครัว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ความรักและความผูกพันของผู้ป่วยกับสมาชิกในครอบครัว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ผู้ดูแลผู้ป่วย (</w:t>
      </w:r>
      <w:r w:rsidRPr="00BC0A81">
        <w:rPr>
          <w:rFonts w:ascii="TH SarabunPSK" w:hAnsi="TH SarabunPSK" w:cs="TH SarabunPSK"/>
          <w:sz w:val="32"/>
          <w:szCs w:val="32"/>
        </w:rPr>
        <w:t>Care giver)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ที่อยู่อาศัยและสิ่งแวดล้อม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เครือข่ายทางสังคมและการสนับสนุนทางสังคม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ความต้องการของครอบครัว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การประเมินด้านจิตวิญญาณ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ความต้องการความรักและความสัมพันธ์ (</w:t>
      </w:r>
      <w:r w:rsidRPr="00BC0A81">
        <w:rPr>
          <w:rFonts w:ascii="TH SarabunPSK" w:hAnsi="TH SarabunPSK" w:cs="TH SarabunPSK"/>
          <w:sz w:val="32"/>
          <w:szCs w:val="32"/>
        </w:rPr>
        <w:t>Love and connectedness)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ความต้องการค้นหาความหมายชีวิตและการเจ็บป่วย (</w:t>
      </w:r>
      <w:r w:rsidRPr="00BC0A81">
        <w:rPr>
          <w:rFonts w:ascii="TH SarabunPSK" w:hAnsi="TH SarabunPSK" w:cs="TH SarabunPSK"/>
          <w:sz w:val="32"/>
          <w:szCs w:val="32"/>
        </w:rPr>
        <w:t>Meaning of life and illness)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ความต้องการการอโหสิกรรมหรือการให้อภัย (</w:t>
      </w:r>
      <w:r w:rsidRPr="00BC0A81">
        <w:rPr>
          <w:rFonts w:ascii="TH SarabunPSK" w:hAnsi="TH SarabunPSK" w:cs="TH SarabunPSK"/>
          <w:sz w:val="32"/>
          <w:szCs w:val="32"/>
        </w:rPr>
        <w:t>Forgiveness)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lastRenderedPageBreak/>
        <w:t>การปฏิบัติตามความเชื่อและหลักศาสนา (</w:t>
      </w:r>
      <w:r w:rsidRPr="00BC0A81">
        <w:rPr>
          <w:rFonts w:ascii="TH SarabunPSK" w:hAnsi="TH SarabunPSK" w:cs="TH SarabunPSK"/>
          <w:sz w:val="32"/>
          <w:szCs w:val="32"/>
        </w:rPr>
        <w:t>Religious practice)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ความต้องการความหวัง (</w:t>
      </w:r>
      <w:r w:rsidRPr="00BC0A81">
        <w:rPr>
          <w:rFonts w:ascii="TH SarabunPSK" w:hAnsi="TH SarabunPSK" w:cs="TH SarabunPSK"/>
          <w:sz w:val="32"/>
          <w:szCs w:val="32"/>
        </w:rPr>
        <w:t>Hope)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ความต้องการที่จะได้รับการปฏิบัติในฐานะที่เป็นบุคคล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ความต้องการที่จะสิ้นชีวิต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สรุปการประเมินในผู้ป่วยระยะสุดท้าย ใช้หลัก 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>“LIFESS ”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L= Living wills </w:t>
      </w:r>
      <w:r w:rsidRPr="00BC0A81">
        <w:rPr>
          <w:rFonts w:ascii="TH SarabunPSK" w:hAnsi="TH SarabunPSK" w:cs="TH SarabunPSK"/>
          <w:sz w:val="32"/>
          <w:szCs w:val="32"/>
          <w:cs/>
        </w:rPr>
        <w:t>คือ พินัยกรรมชีวิต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I = Individual belief 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คือ ความเชื่อของผู้ป่วยเกี่ยวกับการเจ็บป่วย ความตาย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F = Function 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คือ ระดับความสามารถในการทำกิจวัตรประจำวันหรือการดูแลตนเองของผู้ป่วย โดยใช้แบบประเมินการดูแลผู้ป่วยแบบประคับประคอง </w:t>
      </w:r>
      <w:r w:rsidRPr="00BC0A81">
        <w:rPr>
          <w:rFonts w:ascii="TH SarabunPSK" w:hAnsi="TH SarabunPSK" w:cs="TH SarabunPSK"/>
          <w:sz w:val="32"/>
          <w:szCs w:val="32"/>
        </w:rPr>
        <w:t>PPS (Palliative Performance scale)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E = Emotion and Coping </w:t>
      </w:r>
      <w:r w:rsidRPr="00BC0A81">
        <w:rPr>
          <w:rFonts w:ascii="TH SarabunPSK" w:hAnsi="TH SarabunPSK" w:cs="TH SarabunPSK"/>
          <w:sz w:val="32"/>
          <w:szCs w:val="32"/>
          <w:cs/>
        </w:rPr>
        <w:t>คือ ความรู้สึกของผู้ป่วยและครอบครัวต่อการเจ็บป่วย วิธีที่ผู้ป่วยและครอบครัวใช้เผชิญกับความรู้สึกดังกล่าว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S = Symptoms </w:t>
      </w:r>
      <w:r w:rsidRPr="00BC0A81">
        <w:rPr>
          <w:rFonts w:ascii="TH SarabunPSK" w:hAnsi="TH SarabunPSK" w:cs="TH SarabunPSK"/>
          <w:sz w:val="32"/>
          <w:szCs w:val="32"/>
          <w:cs/>
        </w:rPr>
        <w:t>คือ ความไม่สุขสบายทางร่างกายและอาการต่าง ๆ ที่เกิดขึ้น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S = Social and support </w:t>
      </w:r>
      <w:r w:rsidRPr="00BC0A81">
        <w:rPr>
          <w:rFonts w:ascii="TH SarabunPSK" w:hAnsi="TH SarabunPSK" w:cs="TH SarabunPSK"/>
          <w:sz w:val="32"/>
          <w:szCs w:val="32"/>
          <w:cs/>
        </w:rPr>
        <w:t>คือ ปัญหาสุขภาพทางด้านสังคมของผู้ป่วยและครอบครัว ตลอดจนที่พึ่งของผู้ป่วยและครอบครัวในเวลาที่มีการเจ็บป่วย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การบอกข่าวร้าย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ข่าวนั้นจะ </w:t>
      </w:r>
      <w:r w:rsidRPr="00BC0A81">
        <w:rPr>
          <w:rFonts w:ascii="TH SarabunPSK" w:hAnsi="TH SarabunPSK" w:cs="TH SarabunPSK"/>
          <w:sz w:val="32"/>
          <w:szCs w:val="32"/>
        </w:rPr>
        <w:t>“</w:t>
      </w:r>
      <w:r w:rsidRPr="00BC0A81">
        <w:rPr>
          <w:rFonts w:ascii="TH SarabunPSK" w:hAnsi="TH SarabunPSK" w:cs="TH SarabunPSK"/>
          <w:sz w:val="32"/>
          <w:szCs w:val="32"/>
          <w:cs/>
        </w:rPr>
        <w:t>ร้าย</w:t>
      </w:r>
      <w:r w:rsidRPr="00BC0A81">
        <w:rPr>
          <w:rFonts w:ascii="TH SarabunPSK" w:hAnsi="TH SarabunPSK" w:cs="TH SarabunPSK"/>
          <w:sz w:val="32"/>
          <w:szCs w:val="32"/>
        </w:rPr>
        <w:t xml:space="preserve">” </w:t>
      </w:r>
      <w:r w:rsidRPr="00BC0A81">
        <w:rPr>
          <w:rFonts w:ascii="TH SarabunPSK" w:hAnsi="TH SarabunPSK" w:cs="TH SarabunPSK"/>
          <w:sz w:val="32"/>
          <w:szCs w:val="32"/>
          <w:cs/>
        </w:rPr>
        <w:t>เพียงใด ขึ้นอยู่กับ สิ่งที่คาดหวังไว้ แตกต่างจาก ความเป็นจริง มากเท่าใด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วิธีที่จะแจ้งข่าวนั้นให้ </w:t>
      </w:r>
      <w:r w:rsidRPr="00BC0A81">
        <w:rPr>
          <w:rFonts w:ascii="TH SarabunPSK" w:hAnsi="TH SarabunPSK" w:cs="TH SarabunPSK"/>
          <w:sz w:val="32"/>
          <w:szCs w:val="32"/>
        </w:rPr>
        <w:t>“</w:t>
      </w:r>
      <w:r w:rsidRPr="00BC0A81">
        <w:rPr>
          <w:rFonts w:ascii="TH SarabunPSK" w:hAnsi="TH SarabunPSK" w:cs="TH SarabunPSK"/>
          <w:sz w:val="32"/>
          <w:szCs w:val="32"/>
          <w:cs/>
        </w:rPr>
        <w:t>ร้าย</w:t>
      </w:r>
      <w:r w:rsidRPr="00BC0A81">
        <w:rPr>
          <w:rFonts w:ascii="TH SarabunPSK" w:hAnsi="TH SarabunPSK" w:cs="TH SarabunPSK"/>
          <w:sz w:val="32"/>
          <w:szCs w:val="32"/>
        </w:rPr>
        <w:t xml:space="preserve">” </w:t>
      </w:r>
      <w:r w:rsidRPr="00BC0A81">
        <w:rPr>
          <w:rFonts w:ascii="TH SarabunPSK" w:hAnsi="TH SarabunPSK" w:cs="TH SarabunPSK"/>
          <w:sz w:val="32"/>
          <w:szCs w:val="32"/>
          <w:cs/>
        </w:rPr>
        <w:t>เพียงใด ก็ขึ้นกับ ถามก่อนหรือเปล่าว่าผู้นั้นคาดหวังอะไรไว้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จำเป็นต้องบอกผู้ป่วยหรือไม่ เพราะเหตุใด 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ขั้นตอนการแจ้งข่าวร้าย ด้วย 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>SPIKES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>Setting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จัดสถานที่ เวลา บุคคล</w:t>
      </w:r>
      <w:r w:rsidRPr="00BC0A81">
        <w:rPr>
          <w:rFonts w:ascii="TH SarabunPSK" w:hAnsi="TH SarabunPSK" w:cs="TH SarabunPSK"/>
          <w:sz w:val="32"/>
          <w:szCs w:val="32"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Perception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ประเมินว่าผู้ป่วยคิดอย่างไรต่อการเจ็บป่วยของตนเอง คิดว่าเป็นโรคอะไร รุนแรงเพียงใด ทำไมจึงคิดเช่นนั้น มีอาการอะไรบ้างที่ทำให้คิดเช่นนั้น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Invitation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ถามโดยตรงหรือประเมินว่าผู้ป่วยต้องการรู้อะไรบ้างเกี่ยวกับความเจ็บป่วยของตนเอง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Knowledge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ประเมินความพร้อมและความต้องการ</w:t>
      </w:r>
      <w:r w:rsidRPr="00BC0A81">
        <w:rPr>
          <w:rFonts w:ascii="TH SarabunPSK" w:hAnsi="TH SarabunPSK" w:cs="TH SarabunPSK"/>
          <w:sz w:val="32"/>
          <w:szCs w:val="32"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Empathy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>Summary and strategy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วางแผนระยะสั้น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19BCF10D" wp14:editId="0078445C">
            <wp:simplePos x="0" y="0"/>
            <wp:positionH relativeFrom="column">
              <wp:posOffset>304800</wp:posOffset>
            </wp:positionH>
            <wp:positionV relativeFrom="paragraph">
              <wp:posOffset>166370</wp:posOffset>
            </wp:positionV>
            <wp:extent cx="1590675" cy="3143250"/>
            <wp:effectExtent l="190500" t="152400" r="180975" b="133350"/>
            <wp:wrapSquare wrapText="bothSides"/>
            <wp:docPr id="7" name="Picture 6" descr="D:\My Documents\My Pictures\Palliative care\Palliative care pictures\Bosc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1" descr="D:\My Documents\My Pictures\Palliative care\Palliative care pictures\Bosch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อาการช่วงสุดท้ายของชีวิต (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>Last hour of life)</w:t>
      </w:r>
    </w:p>
    <w:p w:rsidR="009B2E8D" w:rsidRPr="00BC0A81" w:rsidRDefault="009B2E8D" w:rsidP="009B2E8D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เราทราบได้อย่างไรว่าผู้ป่วยกำลังจะตาย</w:t>
      </w:r>
      <w:r w:rsidRPr="00BC0A81">
        <w:rPr>
          <w:rFonts w:ascii="TH SarabunPSK" w:hAnsi="TH SarabunPSK" w:cs="TH SarabunPSK"/>
          <w:sz w:val="32"/>
          <w:szCs w:val="32"/>
        </w:rPr>
        <w:t xml:space="preserve"> ?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อาการและอาการแสดงเป็นอย่างไร </w:t>
      </w:r>
      <w:r w:rsidRPr="00BC0A81">
        <w:rPr>
          <w:rFonts w:ascii="TH SarabunPSK" w:hAnsi="TH SarabunPSK" w:cs="TH SarabunPSK"/>
          <w:sz w:val="32"/>
          <w:szCs w:val="32"/>
        </w:rPr>
        <w:t>?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เราจะให้การดูแลอย่างไร</w:t>
      </w:r>
      <w:r w:rsidRPr="00BC0A81">
        <w:rPr>
          <w:rFonts w:ascii="TH SarabunPSK" w:hAnsi="TH SarabunPSK" w:cs="TH SarabunPSK"/>
          <w:sz w:val="32"/>
          <w:szCs w:val="32"/>
        </w:rPr>
        <w:t>?</w:t>
      </w: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</w:rPr>
        <w:t>Signs of Dying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>Energy preservation stage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อ่อนเพลีย ง่วงซึม สติสัมปชัญญะลดลง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Deteriorated circulation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มือเท้าเย็น ผิวเป็นจ้ำ การไหลเวียนเลือดลดลง ความดันเลือดตก ชีพจรเต้นเร็ว ปลายมือปลายเท้าเย็น เขียวซีด ผิวเป็นจ้ำๆ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low urine output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ปัสสาวะออกน้อยลง สีเข้มขึ้น เนื่องจากเลือดไปเลี้ยงไตน้อยลง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Abnormal breathing pattern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กินดื่มลดลง กลืนลำบาก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death rattle 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ภาวะที่ </w:t>
      </w:r>
      <w:r w:rsidRPr="00BC0A81">
        <w:rPr>
          <w:rFonts w:ascii="TH SarabunPSK" w:hAnsi="TH SarabunPSK" w:cs="TH SarabunPSK"/>
          <w:sz w:val="32"/>
          <w:szCs w:val="32"/>
        </w:rPr>
        <w:t>secretion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ในลำคอมีจำนวนมากขึ้น กระสับกระส่าย สับสนกระวนกระวาย ประสาทหลอน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สติสัมปชัญญะช่วงสุดท้าย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หลักการดูแลในช่วงก่อนเสียชีวิต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คาดการณ์ว่าผู้ป่วยจะมีอาการอะไรบ้าง วางแผนการรักษาล่วงหน้า แก้ปัญหาตามอาการที่มี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ประเมินอาการอย่างสม่ำเสมอ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ทบทวนยาต่างๆที่ผู้ป่วยได้รับอยู่ในขณะนั้น</w:t>
      </w:r>
      <w:r w:rsidRPr="00BC0A81">
        <w:rPr>
          <w:rFonts w:ascii="TH SarabunPSK" w:hAnsi="TH SarabunPSK" w:cs="TH SarabunPSK"/>
          <w:sz w:val="32"/>
          <w:szCs w:val="32"/>
          <w:cs/>
        </w:rPr>
        <w:br/>
        <w:t xml:space="preserve">    - ยาตัวใดควรใช้ต่อ ตัวใดควรเอาออก</w:t>
      </w:r>
      <w:r w:rsidRPr="00BC0A81">
        <w:rPr>
          <w:rFonts w:ascii="TH SarabunPSK" w:hAnsi="TH SarabunPSK" w:cs="TH SarabunPSK"/>
          <w:sz w:val="32"/>
          <w:szCs w:val="32"/>
          <w:cs/>
        </w:rPr>
        <w:br/>
        <w:t xml:space="preserve">    - พิจารณาวิธีการบริหารยาที่เหมาะสม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หยุดการรักษาที่ไม่จำเป็น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สื่อสารและเตรียมครอบครัวผู้ป่วย ให้คำอธิบาย ให้การประคับประคองจิตใจ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การประคับประคองครอบครัว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สื่อสารให้ครอบครัวทราบว่าเวลาเหลือน้อยแล้ว</w:t>
      </w:r>
      <w:r w:rsidRPr="00BC0A81">
        <w:rPr>
          <w:rFonts w:ascii="TH SarabunPSK" w:hAnsi="TH SarabunPSK" w:cs="TH SarabunPSK"/>
          <w:sz w:val="32"/>
          <w:szCs w:val="32"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อธิบายให้ทราบว่า เราไม่สามารถทำนายเวลาของการเสียชีวิตได้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อธิบายการเปลี่ยนแปลงในระยะใกล้เสียชีวิต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อธิบายขั้นตอนหรือการดูแลจัดการอาการ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แนะนำให้ครอบครัวหมุนเวียนกันมาดูแล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ให้สมาชิกในครอบครัวมีส่วนร่วมในการดูแล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แสดงความห่วงใย เปิดโอกาสให้ถามคำถาม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ช่วงชีวิตสุดท้าย</w:t>
      </w:r>
    </w:p>
    <w:p w:rsidR="009B2E8D" w:rsidRPr="00BC0A81" w:rsidRDefault="009B2E8D" w:rsidP="009B2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ช่วงวัน ชั่วโมง นาทีสุดท้ายของชีวิตของผู้ป่วย จะเป็นช่วงที่จะอยู่ในความทรงจำของครอบครัวไปชั่วชีวิต และการที่ผู้ป่วยเสียชีวิตอย่างไร มีความสำคัญอย่างยิ่งยวดต่อชีวิตที่เหลือของคนอื่นๆในครอบครัว</w:t>
      </w:r>
    </w:p>
    <w:p w:rsidR="009B2E8D" w:rsidRPr="00BC0A81" w:rsidRDefault="009B2E8D" w:rsidP="009B2E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การดูแลที่มีประสิทธิภาพ ที่เข้าอกเข้าใจ และอ่อนโยนในช่วงระยะก่อนผู้ป่วยเสียชีวิตเป็นสิ่งที่มีความสำคัญที่สุด</w:t>
      </w:r>
      <w:r w:rsidRPr="00BC0A81">
        <w:rPr>
          <w:rFonts w:ascii="TH SarabunPSK" w:hAnsi="TH SarabunPSK" w:cs="TH SarabunPSK"/>
          <w:sz w:val="32"/>
          <w:szCs w:val="32"/>
        </w:rPr>
        <w:t xml:space="preserve"> </w:t>
      </w: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E06AA8" w:rsidRDefault="00E06AA8" w:rsidP="00B72EDE">
      <w:pPr>
        <w:rPr>
          <w:b/>
          <w:bCs/>
        </w:rPr>
      </w:pPr>
    </w:p>
    <w:sectPr w:rsidR="00E06AA8" w:rsidSect="00CF741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9C" w:rsidRDefault="00EE5C9C" w:rsidP="00C02680">
      <w:pPr>
        <w:spacing w:after="0" w:line="240" w:lineRule="auto"/>
      </w:pPr>
      <w:r>
        <w:separator/>
      </w:r>
    </w:p>
  </w:endnote>
  <w:endnote w:type="continuationSeparator" w:id="0">
    <w:p w:rsidR="00EE5C9C" w:rsidRDefault="00EE5C9C" w:rsidP="00C0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15" w:rsidRDefault="00CF7415" w:rsidP="00CF7415">
    <w:pPr>
      <w:pStyle w:val="a8"/>
      <w:tabs>
        <w:tab w:val="clear" w:pos="4513"/>
        <w:tab w:val="clear" w:pos="9026"/>
        <w:tab w:val="left" w:pos="514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9C" w:rsidRDefault="00EE5C9C" w:rsidP="00C02680">
      <w:pPr>
        <w:spacing w:after="0" w:line="240" w:lineRule="auto"/>
      </w:pPr>
      <w:r>
        <w:separator/>
      </w:r>
    </w:p>
  </w:footnote>
  <w:footnote w:type="continuationSeparator" w:id="0">
    <w:p w:rsidR="00EE5C9C" w:rsidRDefault="00EE5C9C" w:rsidP="00C0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15" w:rsidRDefault="00CF741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7D3"/>
    <w:multiLevelType w:val="hybridMultilevel"/>
    <w:tmpl w:val="96CEEEB0"/>
    <w:lvl w:ilvl="0" w:tplc="F286C850">
      <w:start w:val="1"/>
      <w:numFmt w:val="decimal"/>
      <w:lvlText w:val="%1."/>
      <w:lvlJc w:val="left"/>
      <w:pPr>
        <w:ind w:left="2404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29487C31"/>
    <w:multiLevelType w:val="hybridMultilevel"/>
    <w:tmpl w:val="5FAA9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991B23"/>
    <w:multiLevelType w:val="hybridMultilevel"/>
    <w:tmpl w:val="1DC8F4A4"/>
    <w:lvl w:ilvl="0" w:tplc="F286C85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91EA2"/>
    <w:multiLevelType w:val="hybridMultilevel"/>
    <w:tmpl w:val="AC2470AA"/>
    <w:lvl w:ilvl="0" w:tplc="ECAAC6A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5840"/>
    <w:multiLevelType w:val="hybridMultilevel"/>
    <w:tmpl w:val="B9743102"/>
    <w:lvl w:ilvl="0" w:tplc="88FA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36A3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86D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268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6AD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4B6F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068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69AD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F6EB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77A1283B"/>
    <w:multiLevelType w:val="hybridMultilevel"/>
    <w:tmpl w:val="49304DF6"/>
    <w:lvl w:ilvl="0" w:tplc="F286C850">
      <w:start w:val="1"/>
      <w:numFmt w:val="decimal"/>
      <w:lvlText w:val="%1."/>
      <w:lvlJc w:val="left"/>
      <w:pPr>
        <w:ind w:left="240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789074F2"/>
    <w:multiLevelType w:val="hybridMultilevel"/>
    <w:tmpl w:val="71345F5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7D29637A"/>
    <w:multiLevelType w:val="hybridMultilevel"/>
    <w:tmpl w:val="22209C10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DE"/>
    <w:rsid w:val="000042D5"/>
    <w:rsid w:val="000307C7"/>
    <w:rsid w:val="000B280A"/>
    <w:rsid w:val="00136F8E"/>
    <w:rsid w:val="001506C9"/>
    <w:rsid w:val="001D19CF"/>
    <w:rsid w:val="00206BC9"/>
    <w:rsid w:val="00211D5F"/>
    <w:rsid w:val="00233976"/>
    <w:rsid w:val="00341503"/>
    <w:rsid w:val="003C7435"/>
    <w:rsid w:val="0042484C"/>
    <w:rsid w:val="00476580"/>
    <w:rsid w:val="0049532D"/>
    <w:rsid w:val="004D0272"/>
    <w:rsid w:val="004E5E1A"/>
    <w:rsid w:val="005A0DE7"/>
    <w:rsid w:val="005E4495"/>
    <w:rsid w:val="00651668"/>
    <w:rsid w:val="006968E6"/>
    <w:rsid w:val="0073282C"/>
    <w:rsid w:val="007351E9"/>
    <w:rsid w:val="00754306"/>
    <w:rsid w:val="00780170"/>
    <w:rsid w:val="0081452D"/>
    <w:rsid w:val="00863B9D"/>
    <w:rsid w:val="00883C78"/>
    <w:rsid w:val="009B2E8D"/>
    <w:rsid w:val="009D5F35"/>
    <w:rsid w:val="00A25EBC"/>
    <w:rsid w:val="00A32C10"/>
    <w:rsid w:val="00B01F1B"/>
    <w:rsid w:val="00B25682"/>
    <w:rsid w:val="00B2751A"/>
    <w:rsid w:val="00B65196"/>
    <w:rsid w:val="00B7157B"/>
    <w:rsid w:val="00B72EDE"/>
    <w:rsid w:val="00B7497F"/>
    <w:rsid w:val="00BC004F"/>
    <w:rsid w:val="00BF5F58"/>
    <w:rsid w:val="00C02680"/>
    <w:rsid w:val="00C46038"/>
    <w:rsid w:val="00C91BC1"/>
    <w:rsid w:val="00CF7415"/>
    <w:rsid w:val="00D032C0"/>
    <w:rsid w:val="00D74DB3"/>
    <w:rsid w:val="00DB24DA"/>
    <w:rsid w:val="00E06AA8"/>
    <w:rsid w:val="00E83DD8"/>
    <w:rsid w:val="00EE5C9C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4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43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0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02680"/>
  </w:style>
  <w:style w:type="paragraph" w:styleId="a8">
    <w:name w:val="footer"/>
    <w:basedOn w:val="a"/>
    <w:link w:val="a9"/>
    <w:uiPriority w:val="99"/>
    <w:unhideWhenUsed/>
    <w:rsid w:val="00C0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0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4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43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0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02680"/>
  </w:style>
  <w:style w:type="paragraph" w:styleId="a8">
    <w:name w:val="footer"/>
    <w:basedOn w:val="a"/>
    <w:link w:val="a9"/>
    <w:uiPriority w:val="99"/>
    <w:unhideWhenUsed/>
    <w:rsid w:val="00C0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0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7CEB2-0F3E-4712-88C9-D1B3D0BC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2019-01-13T22:30:00Z</cp:lastPrinted>
  <dcterms:created xsi:type="dcterms:W3CDTF">2019-02-21T09:18:00Z</dcterms:created>
  <dcterms:modified xsi:type="dcterms:W3CDTF">2019-02-21T09:18:00Z</dcterms:modified>
</cp:coreProperties>
</file>