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72" w:rsidRPr="005F0209" w:rsidRDefault="00E87C72" w:rsidP="00E87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DC2BB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A5E1B" w:rsidRPr="005F0209" w:rsidRDefault="00E87C72" w:rsidP="00E87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กรณีศึกษาโรงพยาบาลยะหริ่ง</w:t>
      </w:r>
      <w:r w:rsidRPr="005F020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องค์กรพหุวัฒนธรรม</w:t>
      </w:r>
    </w:p>
    <w:p w:rsidR="00E87C72" w:rsidRPr="005F0209" w:rsidRDefault="00E87C72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</w:p>
    <w:p w:rsidR="00D81598" w:rsidRDefault="005F0209" w:rsidP="00D81598">
      <w:pPr>
        <w:jc w:val="both"/>
        <w:rPr>
          <w:rFonts w:ascii="TH SarabunPSK" w:hAnsi="TH SarabunPSK" w:cs="TH SarabunPSK"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</w:rPr>
        <w:tab/>
      </w:r>
      <w:r w:rsidR="00A816D5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พื้นที่อำเภอยะหริ่งมีประชากรส่วนใหญ่นับถือศาสนาอิสลาม  </w:t>
      </w:r>
      <w:r w:rsidR="00A816D5" w:rsidRPr="00A816D5">
        <w:rPr>
          <w:rFonts w:ascii="TH SarabunPSK" w:hAnsi="TH SarabunPSK" w:cs="TH SarabunPSK" w:hint="cs"/>
          <w:sz w:val="32"/>
          <w:szCs w:val="32"/>
          <w:cs/>
        </w:rPr>
        <w:t>ความเป็นพหุวัฒนธรรมของ</w:t>
      </w:r>
      <w:r w:rsidR="00A816D5">
        <w:rPr>
          <w:rFonts w:ascii="TH SarabunPSK" w:hAnsi="TH SarabunPSK" w:cs="TH SarabunPSK" w:hint="cs"/>
          <w:sz w:val="32"/>
          <w:szCs w:val="32"/>
          <w:cs/>
        </w:rPr>
        <w:t>พื้นที่ยะหริ่งมีลักษณะของความแตกต่างในศาสนา (อิสลาม-พุทธ) ความแตกต่างในศาสนาเดียวกันที่มีแนวคิดการตีความแตกต่างกัน เป็นพื้นที่ที่มีความเห็นต่างในเชิงสังคมการเมืองการปกครอง (เป็นพื้นที่ที่มีสถานการณ์ความรุนแรงอย่างต่อเนื่องการลอบยิง วางระเบิด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 จนปัจจุบัน ปี พ.ศ. </w:t>
      </w:r>
      <w:r w:rsidR="00D81598">
        <w:rPr>
          <w:rFonts w:ascii="TH SarabunPSK" w:hAnsi="TH SarabunPSK" w:cs="TH SarabunPSK"/>
          <w:sz w:val="32"/>
          <w:szCs w:val="32"/>
        </w:rPr>
        <w:t>2562</w:t>
      </w:r>
      <w:r w:rsidR="00A816D5">
        <w:rPr>
          <w:rFonts w:ascii="TH SarabunPSK" w:hAnsi="TH SarabunPSK" w:cs="TH SarabunPSK" w:hint="cs"/>
          <w:sz w:val="32"/>
          <w:szCs w:val="32"/>
          <w:cs/>
        </w:rPr>
        <w:t>) อาณาเขตที่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เป็นพื้นที่ชายทะเลเป็นแนวยาวและอาณาบริเวณที่กว้างทำให้เกิดความแตกต่างของสถานะทางเศรษฐกิจ สังคม ชีวิตผู้คน  (ชุมชนชายประมง ชุมชนชาวบ้าน ชุมชนเขตอำเภอตามวิถีคนเมือง) ช่องว่างทางการศึกษา รายได้ </w:t>
      </w:r>
      <w:r w:rsidR="00E37D94">
        <w:rPr>
          <w:rFonts w:ascii="TH SarabunPSK" w:hAnsi="TH SarabunPSK" w:cs="TH SarabunPSK" w:hint="cs"/>
          <w:sz w:val="32"/>
          <w:szCs w:val="32"/>
          <w:cs/>
        </w:rPr>
        <w:t xml:space="preserve">ประชากรส่วนหนึ่งในพื้นที่มักนิยมเดินทางไปทำงานในประเทศเพื่อนบ้าน และเนื่องจากเป็นพื้นที่ติดทะเลมักพบชาวต่างชาติมาอาศัยในพื้นที่ เช่น พม่า ชาวกัมพูชา ชาวโรฮิงยา เป็นต้น </w:t>
      </w:r>
      <w:r w:rsidR="00D81598">
        <w:rPr>
          <w:rFonts w:ascii="TH SarabunPSK" w:hAnsi="TH SarabunPSK" w:cs="TH SarabunPSK" w:hint="cs"/>
          <w:sz w:val="32"/>
          <w:szCs w:val="32"/>
          <w:cs/>
        </w:rPr>
        <w:t xml:space="preserve">จากสภาพความเป็นพหุวัฒนธรรมเหล่านี้ทำให้ต้นทุนชีวิต ภาวะสุขภาพผู้คนมีความแตกต่างกัน </w:t>
      </w:r>
    </w:p>
    <w:p w:rsidR="00A816D5" w:rsidRDefault="00D81598" w:rsidP="00D8159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0209">
        <w:rPr>
          <w:rFonts w:ascii="TH SarabunPSK" w:hAnsi="TH SarabunPSK" w:cs="TH SarabunPSK" w:hint="cs"/>
          <w:sz w:val="32"/>
          <w:szCs w:val="32"/>
          <w:cs/>
        </w:rPr>
        <w:t>โรงพยาบาลยะหริ่งเป็นโรงพยาบาลชุมชนมีต้นทุนการทำงานที่บูรณการความเป็นพหุวัฒนธรรมในทุกหน่วยงาน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ย่อยและพยายามปรับเปลี่ยนรูปแบบการให้บริการเพื่อตอบโจทย์ปัญหาสุภาพของพื้นที่  ประเด็นปัญหาสุขภาพที่พบบ่อยและสัมพันธ์กับบริบทความเชื่อ ศาสนาและวิถีชีวิตคือ อนามัยแม่และเด็ก </w:t>
      </w:r>
      <w:r w:rsidR="00E37D94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E37D94">
        <w:rPr>
          <w:rFonts w:ascii="TH SarabunPSK" w:hAnsi="TH SarabunPSK" w:cs="TH SarabunPSK" w:hint="cs"/>
          <w:sz w:val="32"/>
          <w:szCs w:val="32"/>
          <w:cs/>
        </w:rPr>
        <w:t>มีการเสียชีวิตของมารดา การตั้งครรภ์เสี่ยงสูงอย่างต่อเนื่องทุกปี ปัจจัยที่เกี่ยวข้องในปัญหาสุขภาพได้แก่ การไม่นิยมคุมกำเนิดตามหลักการศาสนา ความยากจนและการไม่สามารถเข้าถึงระบบสุขภาพ (ในชนบทหากสามีไปทำงานในประเทศเพื่อนบ้านภรรยามักเลี้ยงลูกตามลำพัง) ความไม่สะดวกในการเข้าถึงบริการปฐมภูมิ นอกจากประเด็นการตั้งครรภ์แล้ว การเข้าถ</w:t>
      </w:r>
      <w:r w:rsidR="008849DB">
        <w:rPr>
          <w:rFonts w:ascii="TH SarabunPSK" w:hAnsi="TH SarabunPSK" w:cs="TH SarabunPSK" w:hint="cs"/>
          <w:sz w:val="32"/>
          <w:szCs w:val="32"/>
          <w:cs/>
        </w:rPr>
        <w:t>ึงบริการวัคซีนขั้นพื้นฐานก็เป็นปัญหาสำคัญ</w:t>
      </w:r>
    </w:p>
    <w:p w:rsidR="008849DB" w:rsidRPr="00C9581B" w:rsidRDefault="008849DB" w:rsidP="00D81598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r w:rsidR="00C9581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นำรูปแบบการบริการสุขภาพในสังคมพหุวัฒนธรรมชายแดนใต้</w:t>
      </w:r>
      <w:r w:rsidR="00C9581B">
        <w:rPr>
          <w:rFonts w:ascii="TH SarabunPSK" w:hAnsi="TH SarabunPSK" w:cs="TH SarabunPSK" w:hint="cs"/>
          <w:sz w:val="32"/>
          <w:szCs w:val="32"/>
          <w:cs/>
        </w:rPr>
        <w:t xml:space="preserve">มาสู่การปฏิบัติมีจุดเน้นเกี่ยวกับการปรับระบบบริการของโรงพยาบาลและการขับเคลื่อนระดับชุมชนเกี่ยวกับ </w:t>
      </w:r>
      <w:r w:rsidR="00C9581B">
        <w:rPr>
          <w:rFonts w:ascii="TH SarabunPSK" w:hAnsi="TH SarabunPSK" w:cs="TH SarabunPSK"/>
          <w:sz w:val="32"/>
          <w:szCs w:val="32"/>
        </w:rPr>
        <w:t xml:space="preserve">smart kid </w:t>
      </w:r>
      <w:r w:rsidR="00C9581B">
        <w:rPr>
          <w:rFonts w:ascii="TH SarabunPSK" w:hAnsi="TH SarabunPSK" w:cs="TH SarabunPSK" w:hint="cs"/>
          <w:sz w:val="32"/>
          <w:szCs w:val="32"/>
          <w:cs/>
        </w:rPr>
        <w:t>ของชาวยะหริ่ง</w:t>
      </w:r>
    </w:p>
    <w:p w:rsidR="00E87C72" w:rsidRDefault="00A816D5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7C72" w:rsidRPr="005F020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  <w:r w:rsidR="005F0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4A54" w:rsidRDefault="00C9581B" w:rsidP="00E87C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บุคลากรโรงพยาบาลยะหริ่งมีต้นทุนการทำงานเชิงพหุวัฒนธรรม</w:t>
      </w:r>
      <w:r w:rsidR="00852544">
        <w:rPr>
          <w:rFonts w:ascii="TH SarabunPSK" w:hAnsi="TH SarabunPSK" w:cs="TH SarabunPSK" w:hint="cs"/>
          <w:sz w:val="32"/>
          <w:szCs w:val="32"/>
          <w:cs/>
        </w:rPr>
        <w:t xml:space="preserve"> มีทักษะการใช้ความเป็นพหุวัฒนธรมในการแก้ปัญหามาอย่างต่อเนื่อง ทีมงานมีการเตรียมด้านบุคลากรสำหรับการขับเคลื่อนการนำแนวทางการให้บริการในสังคมพหุวัฒนธรรมโดยการจัดอบรมเตรียมความพร้อม มีการเชิญเครือข่ายผู้รู้ในหลักการศาสนาทั้งอิสลามและวิถีพุทธมาแลกเปลี่ยนเรียนรู้ วางแผน และขับเคลื่อนกิจกรรม</w:t>
      </w:r>
      <w:r w:rsidR="00852544">
        <w:rPr>
          <w:rFonts w:ascii="TH SarabunPSK" w:hAnsi="TH SarabunPSK" w:cs="TH SarabunPSK"/>
          <w:sz w:val="32"/>
          <w:szCs w:val="32"/>
        </w:rPr>
        <w:t xml:space="preserve">  </w:t>
      </w:r>
    </w:p>
    <w:p w:rsidR="00852544" w:rsidRDefault="00852544" w:rsidP="00E87C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04F70" w:rsidRPr="00C9581B" w:rsidRDefault="00704F70" w:rsidP="00E87C72">
      <w:pPr>
        <w:rPr>
          <w:rFonts w:ascii="TH SarabunPSK" w:hAnsi="TH SarabunPSK" w:cs="TH SarabunPSK"/>
          <w:sz w:val="32"/>
          <w:szCs w:val="32"/>
          <w:cs/>
        </w:rPr>
      </w:pPr>
    </w:p>
    <w:p w:rsidR="001F118C" w:rsidRPr="00D26FDF" w:rsidRDefault="00617792" w:rsidP="001F118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C2B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6D0594">
        <w:rPr>
          <w:rFonts w:ascii="TH SarabunPSK" w:hAnsi="TH SarabunPSK" w:cs="TH SarabunPSK"/>
          <w:sz w:val="32"/>
          <w:szCs w:val="32"/>
        </w:rPr>
        <w:t>4</w:t>
      </w:r>
      <w:r w:rsidR="00DC2B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ข้อมูลทั่วไปของบุคลากรที่ให้ข้อมูลเชิงคุณภาพ</w:t>
      </w:r>
      <w:r w:rsidR="006D0594">
        <w:rPr>
          <w:rFonts w:ascii="TH SarabunPSK" w:hAnsi="TH SarabunPSK" w:cs="TH SarabunPSK" w:hint="cs"/>
          <w:sz w:val="32"/>
          <w:szCs w:val="32"/>
          <w:cs/>
        </w:rPr>
        <w:t>โรงพยาบาลยะหริ่ง</w:t>
      </w:r>
    </w:p>
    <w:p w:rsidR="001F118C" w:rsidRPr="00D26FDF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851"/>
        <w:gridCol w:w="989"/>
        <w:gridCol w:w="1057"/>
      </w:tblGrid>
      <w:tr w:rsidR="001F118C" w:rsidRPr="00B34502" w:rsidTr="00617792">
        <w:trPr>
          <w:tblHeader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17792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18C" w:rsidRPr="00B34502" w:rsidRDefault="00617792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1F118C" w:rsidRPr="00B34502" w:rsidTr="0061779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35.17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11.34</w:t>
            </w: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แลบ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ศูนย์สุขภาพจิต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กลุ่มงานปฐมภูมิ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ฝ่ายการพยาบาล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14.90</w:t>
            </w: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11.44</w:t>
            </w: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1985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tcBorders>
              <w:bottom w:val="nil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18C" w:rsidRPr="00B34502" w:rsidTr="00617792"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2.71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18C" w:rsidRPr="00B34502" w:rsidRDefault="001F118C" w:rsidP="006177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3.25</w:t>
            </w:r>
          </w:p>
        </w:tc>
      </w:tr>
    </w:tbl>
    <w:p w:rsidR="0015586C" w:rsidRDefault="00617792" w:rsidP="0015586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F118C" w:rsidRPr="008B1C9A" w:rsidRDefault="00617792" w:rsidP="0015586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6D0594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มีประเด็นที่น่าสนใจเกี่ยวกับ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ข้อมูลพื้นฐาน จากอายุเฉลี่ยของผู้ตอบแบบสอบถามเท่ากับ </w:t>
      </w:r>
      <w:r w:rsidR="008B1C9A">
        <w:rPr>
          <w:rFonts w:ascii="TH SarabunPSK" w:hAnsi="TH SarabunPSK" w:cs="TH SarabunPSK"/>
          <w:sz w:val="32"/>
          <w:szCs w:val="32"/>
        </w:rPr>
        <w:t xml:space="preserve">35.17 (SD = 11.34) 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ส่วนใหญ่นับถือศาสนาอิสลาม มีประสบการทำงานตั้งแต่สามปีขึ้นไปร้อยละ </w:t>
      </w:r>
      <w:r w:rsidR="008B1C9A">
        <w:rPr>
          <w:rFonts w:ascii="TH SarabunPSK" w:hAnsi="TH SarabunPSK" w:cs="TH SarabunPSK"/>
          <w:sz w:val="32"/>
          <w:szCs w:val="32"/>
        </w:rPr>
        <w:t xml:space="preserve">90 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มีประสบการณ์ทำงานที่เป็นความขัดแย้งด้านการให้บริการ/การดูแลผู้ป่วยพหุวัฒนธรรมคิดเป็นร้อยละ </w:t>
      </w:r>
      <w:r w:rsidR="008B1C9A">
        <w:rPr>
          <w:rFonts w:ascii="TH SarabunPSK" w:hAnsi="TH SarabunPSK" w:cs="TH SarabunPSK"/>
          <w:sz w:val="32"/>
          <w:szCs w:val="32"/>
        </w:rPr>
        <w:t>30</w:t>
      </w:r>
      <w:r w:rsidR="008B1C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86C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ประเด็นที่พบเกี่ยวกับด้านสิ่งแวดล้อมขณะเจ็บป่วย ด้านการปฏิบัติตามหลักการศาสนา และด้านภาษา จากจำนวนผู้ให้ข้อมูลทั้งหมดพบว่า เคยเข้ารับการอบรม/ประชุม/สัมมนาถึงความหลากหลายทางวัฒนธรรมคิดเป็นร้อยละ </w:t>
      </w:r>
      <w:r w:rsidR="0015586C">
        <w:rPr>
          <w:rFonts w:ascii="TH SarabunPSK" w:hAnsi="TH SarabunPSK" w:cs="TH SarabunPSK"/>
          <w:sz w:val="32"/>
          <w:szCs w:val="32"/>
        </w:rPr>
        <w:t>70</w:t>
      </w: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F118C" w:rsidSect="00DC2BB8">
          <w:headerReference w:type="default" r:id="rId9"/>
          <w:pgSz w:w="11906" w:h="16838"/>
          <w:pgMar w:top="1440" w:right="1440" w:bottom="1440" w:left="1440" w:header="709" w:footer="709" w:gutter="0"/>
          <w:pgNumType w:start="21"/>
          <w:cols w:space="708"/>
          <w:docGrid w:linePitch="360"/>
        </w:sectPr>
      </w:pPr>
    </w:p>
    <w:p w:rsidR="001F118C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6D0594" w:rsidRPr="006D05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D0594">
        <w:rPr>
          <w:rFonts w:ascii="TH SarabunPSK" w:hAnsi="TH SarabunPSK" w:cs="TH SarabunPSK"/>
          <w:sz w:val="32"/>
          <w:szCs w:val="32"/>
        </w:rPr>
        <w:t xml:space="preserve"> </w:t>
      </w:r>
      <w:r w:rsidR="0015586C">
        <w:rPr>
          <w:rFonts w:ascii="TH SarabunPSK" w:hAnsi="TH SarabunPSK" w:cs="TH SarabunPSK" w:hint="cs"/>
          <w:sz w:val="32"/>
          <w:szCs w:val="32"/>
          <w:cs/>
        </w:rPr>
        <w:t>แสดงการรับรู้</w:t>
      </w:r>
      <w:r w:rsidRPr="00D26FDF">
        <w:rPr>
          <w:rFonts w:ascii="TH SarabunPSK" w:hAnsi="TH SarabunPSK" w:cs="TH SarabunPSK"/>
          <w:sz w:val="32"/>
          <w:szCs w:val="32"/>
          <w:cs/>
        </w:rPr>
        <w:t>สมรรถนะการพยาบาลพหุวัฒนธรรม</w:t>
      </w:r>
      <w:r w:rsidR="0015586C">
        <w:rPr>
          <w:rFonts w:ascii="TH SarabunPSK" w:hAnsi="TH SarabunPSK" w:cs="TH SarabunPSK" w:hint="cs"/>
          <w:sz w:val="32"/>
          <w:szCs w:val="32"/>
          <w:cs/>
        </w:rPr>
        <w:t>ของผู้ให้บริการโรงพยาบาลยะหริ่ง</w:t>
      </w:r>
    </w:p>
    <w:p w:rsidR="006033BE" w:rsidRPr="00D26FDF" w:rsidRDefault="006033BE" w:rsidP="001F11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5348" w:type="pct"/>
        <w:tblLayout w:type="fixed"/>
        <w:tblLook w:val="04A0" w:firstRow="1" w:lastRow="0" w:firstColumn="1" w:lastColumn="0" w:noHBand="0" w:noVBand="1"/>
      </w:tblPr>
      <w:tblGrid>
        <w:gridCol w:w="3084"/>
        <w:gridCol w:w="992"/>
        <w:gridCol w:w="850"/>
        <w:gridCol w:w="1135"/>
        <w:gridCol w:w="1131"/>
        <w:gridCol w:w="1139"/>
        <w:gridCol w:w="852"/>
        <w:gridCol w:w="702"/>
      </w:tblGrid>
      <w:tr w:rsidR="006033BE" w:rsidRPr="00565C5F" w:rsidTr="003C41A1">
        <w:trPr>
          <w:trHeight w:val="285"/>
          <w:tblHeader/>
        </w:trPr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</w:p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6033BE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SD</w:t>
            </w:r>
          </w:p>
        </w:tc>
      </w:tr>
      <w:tr w:rsidR="003C41A1" w:rsidRPr="00565C5F" w:rsidTr="003C41A1">
        <w:trPr>
          <w:trHeight w:val="285"/>
          <w:tblHeader/>
        </w:trPr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1. 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3.40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0.70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(90.00)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7(70.00)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0.88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8(80.00)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ฉันมีอวัจนภาษาทางบวก (ภาษากาย) ในการให้การบริการสุขภาพพหุวัฒนธรรม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1.14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(70.00)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15. 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ฉันมีความไวทางวัฒนธรรม (</w:t>
            </w: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cultural sensitivity)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033B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6033BE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033B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0.82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</w:t>
            </w: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3(30.00)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0.74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="003C41A1">
              <w:rPr>
                <w:rFonts w:ascii="TH SarabunPSK" w:hAnsi="TH SarabunPSK" w:cs="TH SarabunPSK"/>
                <w:sz w:val="32"/>
                <w:szCs w:val="32"/>
                <w:cs/>
              </w:rPr>
              <w:t>ฉันลดอคติ ยึดหลักใจเ</w:t>
            </w:r>
            <w:r w:rsidR="003C41A1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2(20.00)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6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(80.00)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0.42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815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1(10.00)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5(50.00)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F118C" w:rsidRPr="00565C5F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1F118C" w:rsidRPr="00815A33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A33"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</w:tr>
      <w:tr w:rsidR="003C41A1" w:rsidRPr="00565C5F" w:rsidTr="003C41A1">
        <w:trPr>
          <w:trHeight w:val="285"/>
        </w:trPr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3C41A1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0(0)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6(60.00)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4(40.00)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18C" w:rsidRPr="003C41A1" w:rsidRDefault="001F118C" w:rsidP="006177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1A1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</w:tbl>
    <w:p w:rsidR="001F118C" w:rsidRPr="00D26FDF" w:rsidRDefault="001F118C" w:rsidP="001F1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4A54" w:rsidRPr="003C41A1" w:rsidRDefault="006033BE" w:rsidP="00E87C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0594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 w:rsidR="003C41A1" w:rsidRPr="006D05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C41A1" w:rsidRPr="006D0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0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594">
        <w:rPr>
          <w:rFonts w:ascii="TH SarabunPSK" w:hAnsi="TH SarabunPSK" w:cs="TH SarabunPSK"/>
          <w:sz w:val="32"/>
          <w:szCs w:val="32"/>
        </w:rPr>
        <w:t xml:space="preserve">5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 xml:space="preserve">แสดงการรับรู้สมรรถนะการพยาบาลข้ามวัฒนธรรมของบุคลากรโรงพยาบาลยะหริ่งพบว่ามีประเด็นที่มีค่าเฉลี่ยต่ำกว่า </w:t>
      </w:r>
      <w:r w:rsidR="003C41A1" w:rsidRPr="003C41A1">
        <w:rPr>
          <w:rFonts w:ascii="TH SarabunPSK" w:hAnsi="TH SarabunPSK" w:cs="TH SarabunPSK"/>
          <w:sz w:val="32"/>
          <w:szCs w:val="32"/>
        </w:rPr>
        <w:t xml:space="preserve">3.50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 xml:space="preserve">ในสองประเด็นคือ </w:t>
      </w:r>
      <w:r w:rsidR="003C41A1" w:rsidRPr="003C41A1">
        <w:rPr>
          <w:rFonts w:ascii="TH SarabunPSK" w:hAnsi="TH SarabunPSK" w:cs="TH SarabunPSK"/>
          <w:sz w:val="32"/>
          <w:szCs w:val="32"/>
          <w:cs/>
        </w:rPr>
        <w:t xml:space="preserve">ความเข้าใจในเรื่องสังคมและมนุษย์วิทยา </w:t>
      </w:r>
      <w:r w:rsidR="003C41A1" w:rsidRPr="003C41A1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3C41A1" w:rsidRPr="003C41A1">
        <w:rPr>
          <w:rFonts w:ascii="TH SarabunPSK" w:hAnsi="TH SarabunPSK" w:cs="TH SarabunPSK"/>
          <w:sz w:val="32"/>
          <w:szCs w:val="32"/>
          <w:cs/>
        </w:rPr>
        <w:t>มีความไวทางวัฒนธรรม (</w:t>
      </w:r>
      <w:r w:rsidR="003C41A1" w:rsidRPr="003C41A1">
        <w:rPr>
          <w:rFonts w:ascii="TH SarabunPSK" w:hAnsi="TH SarabunPSK" w:cs="TH SarabunPSK"/>
          <w:sz w:val="32"/>
          <w:szCs w:val="32"/>
        </w:rPr>
        <w:t>cultural sensitivity)</w:t>
      </w:r>
      <w:r w:rsidR="003C4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0209" w:rsidRDefault="005F0209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704F70" w:rsidRPr="00704F70" w:rsidRDefault="00704F70" w:rsidP="00E87C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ที่คำนึงถึงมิติทางวัฒนธรรมของโรงพยาบาลยะหริ่งมีการทำงานที่คู่ขนานระหว่างการพัฒนาระบบการดูแลในโรงพยาบาลและการทำงานขับเคลื่อนส่งเสริมสุขภาพในชุมชน รายละเอียดมีดังนี้</w:t>
      </w:r>
    </w:p>
    <w:p w:rsidR="00704F70" w:rsidRPr="00704F70" w:rsidRDefault="00704F70" w:rsidP="00B3339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04F7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การพัฒนาระบบการดูแลในโรงพยาบาล</w:t>
      </w:r>
    </w:p>
    <w:p w:rsidR="00B33395" w:rsidRDefault="00704F70" w:rsidP="00704F7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การดูแลเพื่อตอบสนองความต้องการด้านวัฒนธรรมในผู้มารับบริการเป็นกิจกรรมที่มีมาก่อน แต่ทีมผู้ดำเนินงานมีการสร้างความพร้อมของ</w:t>
      </w:r>
      <w:r w:rsidR="00B33395" w:rsidRPr="00704F70">
        <w:rPr>
          <w:rFonts w:ascii="TH SarabunPSK" w:hAnsi="TH SarabunPSK" w:cs="TH SarabunPSK" w:hint="cs"/>
          <w:sz w:val="32"/>
          <w:szCs w:val="32"/>
          <w:cs/>
        </w:rPr>
        <w:t>กิจกรรมปกติของโรงพยาบาล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โดยมีการประชุมเชิงปฏิบัติการสร้างแนวปฏิบัติในแต่ละหน่อยย่อยภายในโรงพยาบาลให้ครอบคลุมทุกหน่วย เช่น </w:t>
      </w:r>
      <w:r w:rsidR="00E95A32">
        <w:rPr>
          <w:rFonts w:ascii="TH SarabunPSK" w:hAnsi="TH SarabunPSK" w:cs="TH SarabunPSK" w:hint="cs"/>
          <w:sz w:val="32"/>
          <w:szCs w:val="32"/>
          <w:cs/>
        </w:rPr>
        <w:t>แผนกผู้ป่วยนอก แผนกทันตกรรม แผนกฉุกเฉิน แผนกเภสัชกรรม แผนกแพทย์แผนไทย แผนกผู้ป่วยใน แผนกฝากครรภ์ หน่วยห้องคลอด แผนกหลังคลอด เป็นต้น การร่วมกันทบทวนและออกแบบการบริการทำให้เกิดแลกเปลี่ยนความรู้ ประสบการณ์ได้แนวทางในการทำงานที่มีความชัดเจนสำหรับผู้ปฏิบัติที่สามารถนำไปใช้งานได้จริง</w:t>
      </w:r>
    </w:p>
    <w:p w:rsidR="00B33395" w:rsidRPr="00B33395" w:rsidRDefault="00E95A32" w:rsidP="007E512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ด้านองค์ประกอบสิ่งแวดล้อมที่เอ</w:t>
      </w:r>
      <w:r w:rsidR="006F4AFE">
        <w:rPr>
          <w:rFonts w:ascii="TH SarabunPSK" w:hAnsi="TH SarabunPSK" w:cs="TH SarabunPSK" w:hint="cs"/>
          <w:sz w:val="32"/>
          <w:szCs w:val="32"/>
          <w:cs/>
        </w:rPr>
        <w:t>ื้อ</w:t>
      </w:r>
      <w:r>
        <w:rPr>
          <w:rFonts w:ascii="TH SarabunPSK" w:hAnsi="TH SarabunPSK" w:cs="TH SarabunPSK" w:hint="cs"/>
          <w:sz w:val="32"/>
          <w:szCs w:val="32"/>
          <w:cs/>
        </w:rPr>
        <w:t>ต่อการปฏิบัติศาสนากิจ</w:t>
      </w:r>
      <w:r w:rsidR="006F4AFE">
        <w:rPr>
          <w:rFonts w:ascii="TH SarabunPSK" w:hAnsi="TH SarabunPSK" w:cs="TH SarabunPSK" w:hint="cs"/>
          <w:sz w:val="32"/>
          <w:szCs w:val="32"/>
          <w:cs/>
        </w:rPr>
        <w:t xml:space="preserve">ของญาติและผู้ป่วย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6F4AFE">
        <w:rPr>
          <w:rFonts w:ascii="TH SarabunPSK" w:hAnsi="TH SarabunPSK" w:cs="TH SarabunPSK" w:hint="cs"/>
          <w:sz w:val="32"/>
          <w:szCs w:val="32"/>
          <w:cs/>
        </w:rPr>
        <w:t>มีศาลาละหมาดและห้องพระครบ แต่ศาลาละหมาดน่าจะมีการใช้ประโยชน์อย่างต่อเนื่องและทั่วถึงทั้งส่วนของบุคลากรและผู้ป่วย/ญาติ  ส่วนกิจกรรมในห้องพระยังไม่ชัดเจนอาจเนื่องจากลักษณะการปฏิบัติศาสนกิจของบุคลากรหรือผู้ป่วยช่วยพุทธที่มีความแตกต่างหลากหลาย ยังจำเป็นต้องมีการพูดคุยทบทวนหาแนวปฏิบัติกลางร่วมกันเพื่อสามารถให้สถานที่และทรัพยากรที่กำหนดให้เกิดประโยชน์สูงสุด เพราะการส่งเสริมให้ปฏิบัติศาสนกิจในแต่ละศาสนาจะก่อให้เกิดผลดีต่อบุคลากร  เพิ่ม</w:t>
      </w:r>
      <w:r w:rsidR="00C40A94">
        <w:rPr>
          <w:rFonts w:ascii="TH SarabunPSK" w:hAnsi="TH SarabunPSK" w:cs="TH SarabunPSK" w:hint="cs"/>
          <w:sz w:val="32"/>
          <w:szCs w:val="32"/>
          <w:cs/>
        </w:rPr>
        <w:t>ประสิทธิภาพการทำงาน ภายหลังจาก</w:t>
      </w:r>
      <w:r w:rsidR="007E512B">
        <w:rPr>
          <w:rFonts w:ascii="TH SarabunPSK" w:hAnsi="TH SarabunPSK" w:cs="TH SarabunPSK" w:hint="cs"/>
          <w:sz w:val="32"/>
          <w:szCs w:val="32"/>
          <w:cs/>
        </w:rPr>
        <w:t>การขับเคลื่อนระบบบริการมีกิจกรรมติดตามเพื่อประเมินผลคือ การทำกิจกรรม</w:t>
      </w:r>
      <w:r w:rsidR="00B33395" w:rsidRPr="007E512B">
        <w:rPr>
          <w:rFonts w:ascii="TH SarabunPSK" w:hAnsi="TH SarabunPSK" w:cs="TH SarabunPSK" w:hint="cs"/>
          <w:sz w:val="32"/>
          <w:szCs w:val="32"/>
          <w:cs/>
        </w:rPr>
        <w:t>พบปะยามเช้า</w:t>
      </w:r>
      <w:r w:rsidR="00B33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395" w:rsidRPr="00B33395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จัดกิจกรรมเดือนละ </w:t>
      </w:r>
      <w:r w:rsidR="00B33395" w:rsidRPr="00B33395">
        <w:rPr>
          <w:rFonts w:ascii="TH SarabunPSK" w:hAnsi="TH SarabunPSK" w:cs="TH SarabunPSK"/>
          <w:sz w:val="32"/>
          <w:szCs w:val="32"/>
        </w:rPr>
        <w:t>1</w:t>
      </w:r>
      <w:r w:rsidR="00B33395" w:rsidRPr="00B33395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B33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3395">
        <w:rPr>
          <w:rFonts w:ascii="TH SarabunPSK" w:hAnsi="TH SarabunPSK" w:cs="TH SarabunPSK" w:hint="cs"/>
          <w:sz w:val="32"/>
          <w:szCs w:val="32"/>
          <w:cs/>
        </w:rPr>
        <w:t>พูดคุยปัญหาต่าง ๆ ในการทำงาน</w:t>
      </w:r>
      <w:r w:rsidR="00CF0650">
        <w:rPr>
          <w:rFonts w:ascii="TH SarabunPSK" w:hAnsi="TH SarabunPSK" w:cs="TH SarabunPSK" w:hint="cs"/>
          <w:sz w:val="32"/>
          <w:szCs w:val="32"/>
          <w:cs/>
        </w:rPr>
        <w:t>นำหลักศาสนามาเป็นแนวทางในการจัดการ</w:t>
      </w:r>
    </w:p>
    <w:p w:rsidR="007E512B" w:rsidRPr="007E512B" w:rsidRDefault="007E512B" w:rsidP="00B333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การทำงานขับเคลื่อนส่งเสริมสุขภาพในชุมชน </w:t>
      </w:r>
    </w:p>
    <w:p w:rsidR="009E499E" w:rsidRPr="007E512B" w:rsidRDefault="007E512B" w:rsidP="00B333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ทีมงานโรงพยาบาลยะหริ่งเลือกกิจกรรมการดูแลเด็กยะหริ่ง </w:t>
      </w:r>
      <w:r>
        <w:rPr>
          <w:rFonts w:ascii="TH SarabunPSK" w:hAnsi="TH SarabunPSK" w:cs="TH SarabunPSK"/>
          <w:sz w:val="32"/>
          <w:szCs w:val="32"/>
        </w:rPr>
        <w:t xml:space="preserve">smart kid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ด้วยวิธีชุมชน เป็น</w:t>
      </w:r>
      <w:r w:rsidR="009E499E" w:rsidRPr="007E512B">
        <w:rPr>
          <w:rFonts w:ascii="TH SarabunPSK" w:hAnsi="TH SarabunPSK" w:cs="TH SarabunPSK" w:hint="cs"/>
          <w:sz w:val="32"/>
          <w:szCs w:val="32"/>
          <w:cs/>
        </w:rPr>
        <w:t>กิจกรรมภายใต้โครงการการจัดบริการสุขภาพ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มีแนวทางในการดำเนินการดังนี้</w:t>
      </w:r>
    </w:p>
    <w:p w:rsidR="005F0209" w:rsidRPr="00EA2E9D" w:rsidRDefault="005F0209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A2E9D">
        <w:rPr>
          <w:rFonts w:ascii="TH SarabunPSK" w:hAnsi="TH SarabunPSK" w:cs="TH SarabunPSK" w:hint="cs"/>
          <w:sz w:val="32"/>
          <w:szCs w:val="32"/>
          <w:cs/>
        </w:rPr>
        <w:t>การจัดเวที</w:t>
      </w:r>
      <w:r w:rsidR="007E512B">
        <w:rPr>
          <w:rFonts w:ascii="TH SarabunPSK" w:hAnsi="TH SarabunPSK" w:cs="TH SarabunPSK" w:hint="cs"/>
          <w:sz w:val="32"/>
          <w:szCs w:val="32"/>
          <w:cs/>
        </w:rPr>
        <w:t>ประชาพิจารณ์</w:t>
      </w:r>
      <w:r w:rsidRPr="00EA2E9D">
        <w:rPr>
          <w:rFonts w:ascii="TH SarabunPSK" w:hAnsi="TH SarabunPSK" w:cs="TH SarabunPSK" w:hint="cs"/>
          <w:sz w:val="32"/>
          <w:szCs w:val="32"/>
          <w:cs/>
        </w:rPr>
        <w:t>ชุมชนรับฟังความคิดเห็นเรียนรู้วิถีชุมชนสู่งานบริการสาธารณสุขบนพื้นฐานพหุวัฒนธรรม</w:t>
      </w:r>
      <w:r w:rsidR="00EA2E9D" w:rsidRPr="00EA2E9D">
        <w:rPr>
          <w:rFonts w:ascii="TH SarabunPSK" w:hAnsi="TH SarabunPSK" w:cs="TH SarabunPSK" w:hint="cs"/>
          <w:sz w:val="32"/>
          <w:szCs w:val="32"/>
          <w:cs/>
        </w:rPr>
        <w:t>และจัดรูปแบบบริการให้สอดคล้องกับวิถีมุสลิมและพุทธ</w:t>
      </w:r>
    </w:p>
    <w:p w:rsidR="005F0209" w:rsidRDefault="00EA2E9D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0D1803">
        <w:rPr>
          <w:rFonts w:ascii="TH SarabunPSK" w:hAnsi="TH SarabunPSK" w:cs="TH SarabunPSK" w:hint="cs"/>
          <w:sz w:val="32"/>
          <w:szCs w:val="32"/>
          <w:cs/>
        </w:rPr>
        <w:t>หลักธรรมทางศาสนากับการบริการที่มีคุณภาพตามวิถีชุมชนและทบทวนแนวทางการดูแลผู้รับบริการ กระบวนการทำงาน จัดทำคู่มือ/แนวทาง/วิธีปฏิบัติตามหลักศาสนาเทียบเคียงให้สอดคล้องกับวิถีชุมชน</w:t>
      </w:r>
    </w:p>
    <w:p w:rsidR="000D1803" w:rsidRDefault="000D1803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การดูแลเด็กยะหริ่ง </w:t>
      </w:r>
      <w:r>
        <w:rPr>
          <w:rFonts w:ascii="TH SarabunPSK" w:hAnsi="TH SarabunPSK" w:cs="TH SarabunPSK"/>
          <w:sz w:val="32"/>
          <w:szCs w:val="32"/>
        </w:rPr>
        <w:t xml:space="preserve">smart kid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ด้วยวิถีชุมชน</w:t>
      </w:r>
    </w:p>
    <w:p w:rsidR="00300CCF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การผลิตสื่อประชาสัมพันธ์ เพื่อจัดบริการภายในโรงพยาบาล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และโรงพยาบาลส่งเสริมสุขภาพตำบล ศูนย์สุขภาพชุมชน สำนักงานสาธารณสุขอำเภอ</w:t>
      </w:r>
    </w:p>
    <w:p w:rsidR="00300CCF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การพัฒนาคุณภาพการบริการตามวิถีชุมชนโดยกระบวนการ </w:t>
      </w:r>
      <w:r>
        <w:rPr>
          <w:rFonts w:ascii="TH SarabunPSK" w:hAnsi="TH SarabunPSK" w:cs="TH SarabunPSK"/>
          <w:sz w:val="32"/>
          <w:szCs w:val="32"/>
        </w:rPr>
        <w:t>CQI</w:t>
      </w:r>
      <w:r w:rsidR="006A2F9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R2R </w:t>
      </w:r>
      <w:r>
        <w:rPr>
          <w:rFonts w:ascii="TH SarabunPSK" w:hAnsi="TH SarabunPSK" w:cs="TH SarabunPSK" w:hint="cs"/>
          <w:sz w:val="32"/>
          <w:szCs w:val="32"/>
          <w:cs/>
        </w:rPr>
        <w:t>และนวตกรรม</w:t>
      </w:r>
      <w:r w:rsidR="006A2F9F">
        <w:rPr>
          <w:rFonts w:ascii="TH SarabunPSK" w:hAnsi="TH SarabunPSK" w:cs="TH SarabunPSK" w:hint="cs"/>
          <w:sz w:val="32"/>
          <w:szCs w:val="32"/>
          <w:cs/>
        </w:rPr>
        <w:t>การดูแล</w:t>
      </w:r>
    </w:p>
    <w:p w:rsidR="00300CCF" w:rsidRPr="00EA2E9D" w:rsidRDefault="00300CCF" w:rsidP="005F020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แลกเปลี่ยนเรียนรู้การจัดบริการพหุวัฒนธรรมร่วมกับ</w:t>
      </w:r>
      <w:r w:rsidR="006A2F9F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</w:p>
    <w:p w:rsidR="005F0209" w:rsidRDefault="005F0209" w:rsidP="00E87C7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20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1F118C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</w:p>
    <w:p w:rsidR="000D1803" w:rsidRDefault="000D1803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D1803">
        <w:rPr>
          <w:rFonts w:ascii="TH SarabunPSK" w:hAnsi="TH SarabunPSK" w:cs="TH SarabunPSK" w:hint="cs"/>
          <w:sz w:val="32"/>
          <w:szCs w:val="32"/>
          <w:cs/>
        </w:rPr>
        <w:t>ได้ข้อเสนอแนะแนวทางการจัดทำคู่มือ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แนวทางตามวิถีชีวิตชุมชน</w:t>
      </w:r>
    </w:p>
    <w:p w:rsidR="000D1803" w:rsidRDefault="000D1803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CD621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D6210">
        <w:rPr>
          <w:rFonts w:ascii="TH SarabunPSK" w:hAnsi="TH SarabunPSK" w:cs="TH SarabunPSK"/>
          <w:sz w:val="32"/>
          <w:szCs w:val="32"/>
        </w:rPr>
        <w:t xml:space="preserve">90 </w:t>
      </w:r>
    </w:p>
    <w:p w:rsidR="00CD6210" w:rsidRDefault="00CD6210" w:rsidP="000D180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วิจัย </w:t>
      </w:r>
      <w:r>
        <w:rPr>
          <w:rFonts w:ascii="TH SarabunPSK" w:hAnsi="TH SarabunPSK" w:cs="TH SarabunPSK"/>
          <w:sz w:val="32"/>
          <w:szCs w:val="32"/>
        </w:rPr>
        <w:t>CQI</w:t>
      </w:r>
    </w:p>
    <w:p w:rsidR="006A2F9F" w:rsidRDefault="001F118C" w:rsidP="004D520A">
      <w:pPr>
        <w:rPr>
          <w:rFonts w:ascii="TH SarabunPSK" w:hAnsi="TH SarabunPSK" w:cs="TH SarabunPSK"/>
          <w:sz w:val="32"/>
          <w:szCs w:val="32"/>
        </w:rPr>
      </w:pPr>
      <w:r w:rsidRPr="006A2F9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6A2F9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และผลกระทบ</w:t>
      </w:r>
      <w:r w:rsidR="006A2F9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520A" w:rsidRPr="006A2F9F" w:rsidRDefault="006A2F9F" w:rsidP="006A2F9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ไม่ชัดเจน</w:t>
      </w:r>
    </w:p>
    <w:p w:rsidR="001F118C" w:rsidRPr="006A2F9F" w:rsidRDefault="001F118C" w:rsidP="004D52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2F9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สิ่งที่ต้องพัฒนา</w:t>
      </w:r>
      <w:r w:rsidR="006A2F9F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และความท้าทายที่ต้องทำต่อ</w:t>
      </w:r>
    </w:p>
    <w:p w:rsidR="001F118C" w:rsidRDefault="001F118C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6A2F9F">
        <w:rPr>
          <w:rFonts w:ascii="TH SarabunPSK" w:hAnsi="TH SarabunPSK" w:cs="TH SarabunPSK" w:hint="cs"/>
          <w:sz w:val="32"/>
          <w:szCs w:val="32"/>
          <w:cs/>
        </w:rPr>
        <w:t>องค์กร  จากการพบปะพูดคุยกับทีมแกนนำพบว่า การรับรู้ของบุคลากรในโรงพยาบาลยังไม่ตรงกัน รวมถึงการสื่อสารชุมชนเกี่ยวกับนโยบายการให้บริการที่คำนึงถึงมิติเชิงวัฒนธรรมอย่างทั่งถึง หากมีการสื่อสารที่ชัดเจนน่าจะทำให้งานสามารถขับเคลื่อนได้อย่างมีประสิทธิภาพและเกิดผลลัพธ์อย่างเป็นรูปธรรม</w:t>
      </w:r>
    </w:p>
    <w:p w:rsidR="006A2F9F" w:rsidRDefault="006A2F9F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กระบวนการขับเคลื่อนมีแผนงานที่ชัดเจน เน้นย้ำให้เป็นนโยบายองค์กรมากกว่าให้บุคลากรทำตามค</w:t>
      </w:r>
      <w:r w:rsidR="00F458F6">
        <w:rPr>
          <w:rFonts w:ascii="TH SarabunPSK" w:hAnsi="TH SarabunPSK" w:cs="TH SarabunPSK" w:hint="cs"/>
          <w:sz w:val="32"/>
          <w:szCs w:val="32"/>
          <w:cs/>
        </w:rPr>
        <w:t>วามสนใจส่วนบุคคลจะช่วยให้เห็นผลลัพธ์การดำเนินงานได้อย่างชัดเจน เกิดผลกระทบต่อการแก้ปัญหาสาธารณสุขของพื้นที่</w:t>
      </w:r>
    </w:p>
    <w:p w:rsidR="001C63CA" w:rsidRDefault="00F458F6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การมองภาพความเป็นพหุวัฒนธรรมที่มากกว่าความแตกต่างในศาสนาน่าจะเป็นทางออกในการแก้ปัญหา</w:t>
      </w:r>
      <w:r w:rsidR="001C63CA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หน้างานได้มากขึ้น เช่น </w:t>
      </w:r>
    </w:p>
    <w:p w:rsidR="001C63CA" w:rsidRDefault="001C63CA" w:rsidP="001C63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F458F6">
        <w:rPr>
          <w:rFonts w:ascii="TH SarabunPSK" w:hAnsi="TH SarabunPSK" w:cs="TH SarabunPSK" w:hint="cs"/>
          <w:sz w:val="32"/>
          <w:szCs w:val="32"/>
          <w:cs/>
        </w:rPr>
        <w:t xml:space="preserve">การเข้าถึงระบบบริการสุขภาพของผู้รับบริการที่เกิดจากความจำกัดของสถานะทางเศรษฐกิจและสังคม  </w:t>
      </w:r>
    </w:p>
    <w:p w:rsidR="00F458F6" w:rsidRDefault="001C63CA" w:rsidP="001C63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F458F6">
        <w:rPr>
          <w:rFonts w:ascii="TH SarabunPSK" w:hAnsi="TH SarabunPSK" w:cs="TH SarabunPSK" w:hint="cs"/>
          <w:sz w:val="32"/>
          <w:szCs w:val="32"/>
          <w:cs/>
        </w:rPr>
        <w:t>การมีความไวต่อประเด็นพหุวัฒนธรรมของ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ทุกระดับทั้งในระบบบริการของโรงพยาบาลยะหริ่งและโรงพยาบาลส่งเสริมสุขภาพระดับตำบลในพื้นที่</w:t>
      </w:r>
    </w:p>
    <w:p w:rsidR="001C63CA" w:rsidRPr="001F118C" w:rsidRDefault="001C63CA" w:rsidP="001F118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การขับเคลื่อนการบริการพหุวัฒนธร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มเพื่อตอบโจทย์ตัวชี้วัดด้านสุขภาพควบคู่กับการได้ทำตามความเชื่อเชิงศาสนาทำให้เห็นภาพความเป็นพหุวัฒนธรรมที่มีส่วนช่วยให้เกิดผลลัพธ์ด้านสุขภาพและส่งเสริมมาตรฐานการบริการ</w:t>
      </w: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2D4A54" w:rsidRDefault="002D4A54" w:rsidP="004D520A">
      <w:pPr>
        <w:rPr>
          <w:rFonts w:ascii="TH SarabunPSK" w:hAnsi="TH SarabunPSK" w:cs="TH SarabunPSK"/>
          <w:sz w:val="32"/>
          <w:szCs w:val="32"/>
        </w:rPr>
      </w:pPr>
    </w:p>
    <w:p w:rsidR="00BD7E06" w:rsidRDefault="00BD7E06" w:rsidP="00E87C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BD7E06" w:rsidRDefault="00BD7E06" w:rsidP="00BD7E06">
      <w:pPr>
        <w:rPr>
          <w:b/>
          <w:bCs/>
        </w:rPr>
      </w:pPr>
    </w:p>
    <w:p w:rsidR="001C63CA" w:rsidRDefault="001C63CA" w:rsidP="00BD7E06">
      <w:pPr>
        <w:rPr>
          <w:b/>
          <w:bCs/>
        </w:rPr>
      </w:pPr>
    </w:p>
    <w:p w:rsidR="001C63CA" w:rsidRDefault="001C63CA" w:rsidP="00BD7E06">
      <w:pPr>
        <w:rPr>
          <w:rFonts w:hint="cs"/>
          <w:b/>
          <w:bCs/>
        </w:rPr>
      </w:pPr>
    </w:p>
    <w:p w:rsidR="006D0594" w:rsidRDefault="006D0594" w:rsidP="00BD7E06">
      <w:pPr>
        <w:rPr>
          <w:rFonts w:hint="cs"/>
          <w:b/>
          <w:bCs/>
        </w:rPr>
      </w:pPr>
    </w:p>
    <w:p w:rsidR="006D0594" w:rsidRDefault="006D0594" w:rsidP="00BD7E06">
      <w:pPr>
        <w:rPr>
          <w:rFonts w:hint="cs"/>
          <w:b/>
          <w:bCs/>
        </w:rPr>
      </w:pPr>
    </w:p>
    <w:p w:rsidR="006D0594" w:rsidRDefault="006D0594" w:rsidP="00BD7E06">
      <w:pPr>
        <w:rPr>
          <w:b/>
          <w:bCs/>
        </w:rPr>
      </w:pPr>
    </w:p>
    <w:sectPr w:rsidR="006D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C5" w:rsidRDefault="00B567C5" w:rsidP="004D520A">
      <w:pPr>
        <w:spacing w:after="0" w:line="240" w:lineRule="auto"/>
      </w:pPr>
      <w:r>
        <w:separator/>
      </w:r>
    </w:p>
  </w:endnote>
  <w:endnote w:type="continuationSeparator" w:id="0">
    <w:p w:rsidR="00B567C5" w:rsidRDefault="00B567C5" w:rsidP="004D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C5" w:rsidRDefault="00B567C5" w:rsidP="004D520A">
      <w:pPr>
        <w:spacing w:after="0" w:line="240" w:lineRule="auto"/>
      </w:pPr>
      <w:r>
        <w:separator/>
      </w:r>
    </w:p>
  </w:footnote>
  <w:footnote w:type="continuationSeparator" w:id="0">
    <w:p w:rsidR="00B567C5" w:rsidRDefault="00B567C5" w:rsidP="004D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03254"/>
      <w:docPartObj>
        <w:docPartGallery w:val="Page Numbers (Top of Page)"/>
        <w:docPartUnique/>
      </w:docPartObj>
    </w:sdtPr>
    <w:sdtContent>
      <w:p w:rsidR="00DC2BB8" w:rsidRDefault="00DC2B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C5" w:rsidRPr="00B567C5">
          <w:rPr>
            <w:rFonts w:cs="Calibri"/>
            <w:noProof/>
            <w:szCs w:val="22"/>
            <w:lang w:val="th-TH"/>
          </w:rPr>
          <w:t>21</w:t>
        </w:r>
        <w:r>
          <w:fldChar w:fldCharType="end"/>
        </w:r>
      </w:p>
    </w:sdtContent>
  </w:sdt>
  <w:p w:rsidR="00DC2BB8" w:rsidRDefault="00DC2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75"/>
    <w:multiLevelType w:val="hybridMultilevel"/>
    <w:tmpl w:val="DCFC4D40"/>
    <w:lvl w:ilvl="0" w:tplc="1750D0B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33A12"/>
    <w:multiLevelType w:val="hybridMultilevel"/>
    <w:tmpl w:val="4B986546"/>
    <w:lvl w:ilvl="0" w:tplc="BD0ABB1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37F61"/>
    <w:multiLevelType w:val="hybridMultilevel"/>
    <w:tmpl w:val="129418C8"/>
    <w:lvl w:ilvl="0" w:tplc="1750D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D6B"/>
    <w:multiLevelType w:val="hybridMultilevel"/>
    <w:tmpl w:val="58427022"/>
    <w:lvl w:ilvl="0" w:tplc="1750D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1504"/>
    <w:multiLevelType w:val="hybridMultilevel"/>
    <w:tmpl w:val="FFEA6AF6"/>
    <w:lvl w:ilvl="0" w:tplc="1750D0B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A7822"/>
    <w:multiLevelType w:val="hybridMultilevel"/>
    <w:tmpl w:val="E092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2"/>
    <w:rsid w:val="000403A5"/>
    <w:rsid w:val="000D1803"/>
    <w:rsid w:val="0015586C"/>
    <w:rsid w:val="0016532D"/>
    <w:rsid w:val="001C63CA"/>
    <w:rsid w:val="001F118C"/>
    <w:rsid w:val="002D4A54"/>
    <w:rsid w:val="00300CCF"/>
    <w:rsid w:val="003229A9"/>
    <w:rsid w:val="003C41A1"/>
    <w:rsid w:val="003E3031"/>
    <w:rsid w:val="00455428"/>
    <w:rsid w:val="004D520A"/>
    <w:rsid w:val="005F0209"/>
    <w:rsid w:val="006033BE"/>
    <w:rsid w:val="00617792"/>
    <w:rsid w:val="006A2F9F"/>
    <w:rsid w:val="006D0594"/>
    <w:rsid w:val="006F4AFE"/>
    <w:rsid w:val="00704F70"/>
    <w:rsid w:val="007A5E1B"/>
    <w:rsid w:val="007E512B"/>
    <w:rsid w:val="007F0331"/>
    <w:rsid w:val="00852544"/>
    <w:rsid w:val="008849DB"/>
    <w:rsid w:val="008B1C9A"/>
    <w:rsid w:val="009E46DA"/>
    <w:rsid w:val="009E499E"/>
    <w:rsid w:val="00A816D5"/>
    <w:rsid w:val="00B33395"/>
    <w:rsid w:val="00B567C5"/>
    <w:rsid w:val="00BD7E06"/>
    <w:rsid w:val="00BE1E2B"/>
    <w:rsid w:val="00C40A94"/>
    <w:rsid w:val="00C9581B"/>
    <w:rsid w:val="00CD6210"/>
    <w:rsid w:val="00CF0650"/>
    <w:rsid w:val="00D54C7A"/>
    <w:rsid w:val="00D74C51"/>
    <w:rsid w:val="00D81598"/>
    <w:rsid w:val="00D9005F"/>
    <w:rsid w:val="00DA2951"/>
    <w:rsid w:val="00DC2BB8"/>
    <w:rsid w:val="00DF5B14"/>
    <w:rsid w:val="00E17D7C"/>
    <w:rsid w:val="00E37D94"/>
    <w:rsid w:val="00E87C72"/>
    <w:rsid w:val="00E95A32"/>
    <w:rsid w:val="00EA2E9D"/>
    <w:rsid w:val="00F141FA"/>
    <w:rsid w:val="00F458F6"/>
    <w:rsid w:val="00F5376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520A"/>
  </w:style>
  <w:style w:type="paragraph" w:styleId="a6">
    <w:name w:val="footer"/>
    <w:basedOn w:val="a"/>
    <w:link w:val="a7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520A"/>
  </w:style>
  <w:style w:type="paragraph" w:styleId="a8">
    <w:name w:val="Balloon Text"/>
    <w:basedOn w:val="a"/>
    <w:link w:val="a9"/>
    <w:uiPriority w:val="99"/>
    <w:semiHidden/>
    <w:unhideWhenUsed/>
    <w:rsid w:val="00165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53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D520A"/>
  </w:style>
  <w:style w:type="paragraph" w:styleId="a6">
    <w:name w:val="footer"/>
    <w:basedOn w:val="a"/>
    <w:link w:val="a7"/>
    <w:uiPriority w:val="99"/>
    <w:unhideWhenUsed/>
    <w:rsid w:val="004D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D520A"/>
  </w:style>
  <w:style w:type="paragraph" w:styleId="a8">
    <w:name w:val="Balloon Text"/>
    <w:basedOn w:val="a"/>
    <w:link w:val="a9"/>
    <w:uiPriority w:val="99"/>
    <w:semiHidden/>
    <w:unhideWhenUsed/>
    <w:rsid w:val="001653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53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C7F5-424C-4EF8-A214-2F28035A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2019-01-13T22:36:00Z</cp:lastPrinted>
  <dcterms:created xsi:type="dcterms:W3CDTF">2019-02-03T00:52:00Z</dcterms:created>
  <dcterms:modified xsi:type="dcterms:W3CDTF">2019-02-03T00:52:00Z</dcterms:modified>
</cp:coreProperties>
</file>