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7B1C" w14:textId="4AAEA039" w:rsidR="007C3B73" w:rsidRPr="007C3B73" w:rsidRDefault="007C3B73" w:rsidP="007C3B73">
      <w:pPr>
        <w:spacing w:after="0"/>
        <w:jc w:val="center"/>
        <w:rPr>
          <w:rFonts w:ascii="TH SarabunIT๙" w:hAnsi="TH SarabunIT๙" w:cs="TH SarabunIT๙"/>
          <w:sz w:val="32"/>
          <w:szCs w:val="32"/>
        </w:rPr>
      </w:pPr>
      <w:r w:rsidRPr="007C3B73">
        <w:rPr>
          <w:rFonts w:ascii="TH SarabunIT๙" w:hAnsi="TH SarabunIT๙" w:cs="TH SarabunIT๙"/>
          <w:sz w:val="32"/>
          <w:szCs w:val="32"/>
          <w:cs/>
        </w:rPr>
        <w:t xml:space="preserve">สรุปการประชุมชี้แจง </w:t>
      </w:r>
      <w:r w:rsidRPr="007C3B73">
        <w:rPr>
          <w:rFonts w:ascii="TH SarabunIT๙" w:hAnsi="TH SarabunIT๙" w:cs="TH SarabunIT๙"/>
          <w:sz w:val="32"/>
          <w:szCs w:val="32"/>
        </w:rPr>
        <w:t>MOU</w:t>
      </w:r>
    </w:p>
    <w:p w14:paraId="4F249D90" w14:textId="0EFD74E5" w:rsidR="007C3B73" w:rsidRPr="007C3B73" w:rsidRDefault="007C3B73" w:rsidP="007C3B73">
      <w:pPr>
        <w:spacing w:after="0"/>
        <w:jc w:val="center"/>
        <w:rPr>
          <w:rFonts w:ascii="TH SarabunIT๙" w:hAnsi="TH SarabunIT๙" w:cs="TH SarabunIT๙"/>
          <w:sz w:val="32"/>
          <w:szCs w:val="32"/>
        </w:rPr>
      </w:pPr>
      <w:r w:rsidRPr="007C3B73">
        <w:rPr>
          <w:rFonts w:ascii="TH SarabunIT๙" w:hAnsi="TH SarabunIT๙" w:cs="TH SarabunIT๙"/>
          <w:sz w:val="32"/>
          <w:szCs w:val="32"/>
          <w:cs/>
        </w:rPr>
        <w:t>วันที่ 1</w:t>
      </w:r>
      <w:r w:rsidRPr="007C3B73">
        <w:rPr>
          <w:rFonts w:ascii="TH SarabunIT๙" w:hAnsi="TH SarabunIT๙" w:cs="TH SarabunIT๙"/>
          <w:sz w:val="32"/>
          <w:szCs w:val="32"/>
        </w:rPr>
        <w:t>7</w:t>
      </w:r>
      <w:r w:rsidRPr="007C3B73">
        <w:rPr>
          <w:rFonts w:ascii="TH SarabunIT๙" w:hAnsi="TH SarabunIT๙" w:cs="TH SarabunIT๙"/>
          <w:sz w:val="32"/>
          <w:szCs w:val="32"/>
          <w:cs/>
        </w:rPr>
        <w:t xml:space="preserve"> พฤศจิกายน 2565</w:t>
      </w:r>
    </w:p>
    <w:p w14:paraId="21EE0E23" w14:textId="30BA4EBC" w:rsidR="007C3B73" w:rsidRPr="007C3B73" w:rsidRDefault="007C3B73" w:rsidP="007C3B73">
      <w:pPr>
        <w:spacing w:after="0"/>
        <w:jc w:val="center"/>
        <w:rPr>
          <w:rFonts w:ascii="TH SarabunIT๙" w:hAnsi="TH SarabunIT๙" w:cs="TH SarabunIT๙"/>
          <w:sz w:val="32"/>
          <w:szCs w:val="32"/>
          <w:cs/>
        </w:rPr>
      </w:pPr>
      <w:r w:rsidRPr="007C3B73">
        <w:rPr>
          <w:rFonts w:ascii="TH SarabunIT๙" w:hAnsi="TH SarabunIT๙" w:cs="TH SarabunIT๙"/>
          <w:sz w:val="32"/>
          <w:szCs w:val="32"/>
          <w:cs/>
        </w:rPr>
        <w:t xml:space="preserve">ห้องประชุมพญาตานี 2  โรงแรมเซาเทินวิว </w:t>
      </w:r>
      <w:r>
        <w:rPr>
          <w:rFonts w:ascii="TH SarabunIT๙" w:hAnsi="TH SarabunIT๙" w:cs="TH SarabunIT๙" w:hint="cs"/>
          <w:sz w:val="32"/>
          <w:szCs w:val="32"/>
          <w:cs/>
        </w:rPr>
        <w:t>ปัตตานี</w:t>
      </w:r>
    </w:p>
    <w:p w14:paraId="77311201" w14:textId="64BD88DE" w:rsidR="007C3B73" w:rsidRPr="007C3B73" w:rsidRDefault="007C3B73" w:rsidP="007C3B73">
      <w:pPr>
        <w:jc w:val="center"/>
        <w:rPr>
          <w:rFonts w:ascii="TH SarabunIT๙" w:hAnsi="TH SarabunIT๙" w:cs="TH SarabunIT๙"/>
          <w:sz w:val="32"/>
          <w:szCs w:val="32"/>
        </w:rPr>
      </w:pPr>
      <w:r w:rsidRPr="007C3B73">
        <w:rPr>
          <w:rFonts w:ascii="TH SarabunIT๙" w:hAnsi="TH SarabunIT๙" w:cs="TH SarabunIT๙"/>
          <w:sz w:val="32"/>
          <w:szCs w:val="32"/>
          <w:cs/>
        </w:rPr>
        <w:t>...........................................................................................................................................</w:t>
      </w:r>
    </w:p>
    <w:p w14:paraId="3B3F62F2" w14:textId="618619F4" w:rsidR="008F6B9D" w:rsidRPr="007C3B73" w:rsidRDefault="007C3B73" w:rsidP="007C3B73">
      <w:pPr>
        <w:ind w:left="720" w:firstLine="720"/>
        <w:rPr>
          <w:rFonts w:ascii="TH SarabunIT๙" w:hAnsi="TH SarabunIT๙" w:cs="TH SarabunIT๙"/>
          <w:sz w:val="32"/>
          <w:szCs w:val="32"/>
        </w:rPr>
      </w:pPr>
      <w:r w:rsidRPr="007C3B73">
        <w:rPr>
          <w:rFonts w:ascii="TH SarabunIT๙" w:hAnsi="TH SarabunIT๙" w:cs="TH SarabunIT๙"/>
          <w:sz w:val="32"/>
          <w:szCs w:val="32"/>
          <w:cs/>
        </w:rPr>
        <w:t>สสส. ระดมแกนนำภาคีสร้างกลไกรูปธรรม พัฒนากองทุนแบบยั่งยืนสู่ท้องถิ่น</w:t>
      </w:r>
    </w:p>
    <w:p w14:paraId="75CD9F64" w14:textId="6C68C260" w:rsidR="007C3B73" w:rsidRPr="007C3B73" w:rsidRDefault="007C3B73" w:rsidP="007C3B73">
      <w:pPr>
        <w:ind w:firstLine="720"/>
        <w:rPr>
          <w:rFonts w:ascii="TH SarabunIT๙" w:hAnsi="TH SarabunIT๙" w:cs="TH SarabunIT๙"/>
          <w:sz w:val="32"/>
          <w:szCs w:val="32"/>
        </w:rPr>
      </w:pPr>
      <w:r w:rsidRPr="007C3B73">
        <w:rPr>
          <w:rFonts w:ascii="TH SarabunIT๙" w:hAnsi="TH SarabunIT๙" w:cs="TH SarabunIT๙"/>
          <w:sz w:val="32"/>
          <w:szCs w:val="32"/>
          <w:cs/>
        </w:rPr>
        <w:t xml:space="preserve">วันที่ </w:t>
      </w:r>
      <w:r w:rsidRPr="007C3B73">
        <w:rPr>
          <w:rFonts w:ascii="TH SarabunIT๙" w:hAnsi="TH SarabunIT๙" w:cs="TH SarabunIT๙"/>
          <w:sz w:val="32"/>
          <w:szCs w:val="32"/>
        </w:rPr>
        <w:t>17</w:t>
      </w:r>
      <w:r w:rsidRPr="007C3B73">
        <w:rPr>
          <w:rFonts w:ascii="TH SarabunIT๙" w:hAnsi="TH SarabunIT๙" w:cs="TH SarabunIT๙"/>
          <w:sz w:val="32"/>
          <w:szCs w:val="32"/>
          <w:cs/>
        </w:rPr>
        <w:t xml:space="preserve"> พฤศจิกายน </w:t>
      </w:r>
      <w:r w:rsidRPr="007C3B73">
        <w:rPr>
          <w:rFonts w:ascii="TH SarabunIT๙" w:hAnsi="TH SarabunIT๙" w:cs="TH SarabunIT๙"/>
          <w:sz w:val="32"/>
          <w:szCs w:val="32"/>
        </w:rPr>
        <w:t>2565</w:t>
      </w:r>
      <w:r w:rsidRPr="007C3B73">
        <w:rPr>
          <w:rFonts w:ascii="TH SarabunIT๙" w:hAnsi="TH SarabunIT๙" w:cs="TH SarabunIT๙"/>
          <w:sz w:val="32"/>
          <w:szCs w:val="32"/>
          <w:cs/>
        </w:rPr>
        <w:t xml:space="preserve"> ที่ห้องประชุมโรงแรม</w:t>
      </w:r>
      <w:proofErr w:type="spellStart"/>
      <w:r w:rsidRPr="007C3B73">
        <w:rPr>
          <w:rFonts w:ascii="TH SarabunIT๙" w:hAnsi="TH SarabunIT๙" w:cs="TH SarabunIT๙"/>
          <w:sz w:val="32"/>
          <w:szCs w:val="32"/>
          <w:cs/>
        </w:rPr>
        <w:t>เซาท์เทิร์น</w:t>
      </w:r>
      <w:proofErr w:type="spellEnd"/>
      <w:r w:rsidRPr="007C3B73">
        <w:rPr>
          <w:rFonts w:ascii="TH SarabunIT๙" w:hAnsi="TH SarabunIT๙" w:cs="TH SarabunIT๙"/>
          <w:sz w:val="32"/>
          <w:szCs w:val="32"/>
          <w:cs/>
        </w:rPr>
        <w:t>วิว ปัตตานี นายเศวต เพชรบุ้ย นายอำเภอเมืองปัตตานี รักษาราชการแทนปลัดจังหวัดปัตตานี เป็นประธานเปิดการประชุมชี้แจงการดำเนินงานโครงการบูรณาการกลไกสร้างเสริมสุขภาวะระดับตำบลและอำเภอ และพิธีลงนามบันทึกข้อตกลงความร่วมมือระหว่างหน่วยงานที่เกี่ยวข้อง โดยมีผู้แทนคณะกรรมการพัฒนาคุณภาพชีวิตระดับอำเภอ ท้องถิ่นอำเภอ ผู้รับผิดชอบกองทุน ผู้ประสานงาน ในพื้นที่อำเภอเมืองปัตตานี อำเภอยะหริ่ง อำเภอหนองจิก และแขกผู้มีเกียรติ เข้าร่วมในพิธี</w:t>
      </w:r>
    </w:p>
    <w:p w14:paraId="5F249367" w14:textId="678588B5" w:rsidR="007C3B73" w:rsidRPr="007C3B73" w:rsidRDefault="007C3B73" w:rsidP="007C3B73">
      <w:pPr>
        <w:ind w:firstLine="720"/>
        <w:rPr>
          <w:rFonts w:ascii="TH SarabunIT๙" w:hAnsi="TH SarabunIT๙" w:cs="TH SarabunIT๙"/>
          <w:sz w:val="32"/>
          <w:szCs w:val="32"/>
        </w:rPr>
      </w:pPr>
      <w:r w:rsidRPr="007C3B73">
        <w:rPr>
          <w:rFonts w:ascii="TH SarabunIT๙" w:hAnsi="TH SarabunIT๙" w:cs="TH SarabunIT๙"/>
          <w:sz w:val="32"/>
          <w:szCs w:val="32"/>
          <w:cs/>
        </w:rPr>
        <w:t xml:space="preserve">กองทุนหลักประกันสุขภาพระดับพื้นที่หรือท้องถิ่น เป็นกลไกหนึ่งในระดับพื้นที่ที่เป็นการบูรณาการความร่วมมือระหว่าง สปสช. สาธารณสุข และกรมส่งเสริมการปกครองท้องถิ่น เพื่อหนุนเสริมการทำงานด้านสุขภาพในท้องถิ่น โดยให้องค์กรปกครองส่วนท้องถิ่นเข้ามามีส่วนร่วมในการบริหารจัดการ และสนับสนุนให้องค์กรหรือกลุ่มประชาชนมีส่วนร่วมในการดูแลสุขภาพของตนเองและชุมชน การดำเนินงานของกองทุนฯ ที่ผ่านมาพบข้อจำกัดด้านการใช้งบประมาณ มีงบประมาณเหลือจ่าย ซึ่งถ้าหาก คณะกรรมการ </w:t>
      </w:r>
      <w:proofErr w:type="spellStart"/>
      <w:r w:rsidRPr="007C3B73">
        <w:rPr>
          <w:rFonts w:ascii="TH SarabunIT๙" w:hAnsi="TH SarabunIT๙" w:cs="TH SarabunIT๙"/>
          <w:sz w:val="32"/>
          <w:szCs w:val="32"/>
          <w:cs/>
        </w:rPr>
        <w:t>พซ</w:t>
      </w:r>
      <w:proofErr w:type="spellEnd"/>
      <w:r w:rsidRPr="007C3B73">
        <w:rPr>
          <w:rFonts w:ascii="TH SarabunIT๙" w:hAnsi="TH SarabunIT๙" w:cs="TH SarabunIT๙"/>
          <w:sz w:val="32"/>
          <w:szCs w:val="32"/>
          <w:cs/>
        </w:rPr>
        <w:t>อ. สามารถบูรณาการ ทำงานร่วมกับกองทุนฯ ได้ ก็จะสามารถนำแผนงานโครงการไปดำเนินการโดยใช้งบประมาณจากกองทุนฯ ได้</w:t>
      </w:r>
    </w:p>
    <w:p w14:paraId="2FA348C3" w14:textId="77777777" w:rsidR="00F40071" w:rsidRDefault="007C3B73" w:rsidP="00F40071">
      <w:pPr>
        <w:spacing w:after="0"/>
        <w:ind w:firstLine="720"/>
        <w:rPr>
          <w:rFonts w:ascii="TH SarabunIT๙" w:hAnsi="TH SarabunIT๙" w:cs="TH SarabunIT๙"/>
          <w:sz w:val="32"/>
          <w:szCs w:val="32"/>
        </w:rPr>
      </w:pPr>
      <w:r w:rsidRPr="007C3B73">
        <w:rPr>
          <w:rFonts w:ascii="TH SarabunIT๙" w:hAnsi="TH SarabunIT๙" w:cs="TH SarabunIT๙"/>
          <w:sz w:val="32"/>
          <w:szCs w:val="32"/>
          <w:cs/>
        </w:rPr>
        <w:t xml:space="preserve">ดังนั้น หากสามารถสร้างฐานกลไกระดับตำบลให้เข้มแข็ง ก็จะสามารถบูรณาการ งานแต่ละตำบลเป็นภาพรวมในระดับอำเภอได้ การบูรณาการการทำงานร่วมกันระหว่างหน่วยงานภาครัฐ ภาคเอกซนและภาคประชาชนอย่างเป็นองค์รวม เกิดการมีส่วนร่วมของทุกภาคส่วนในพื้นที่ โดยใช้พื้นที่เป็นฐานปฏิบัติการ ประชาชนเป็นศูนย์กลาง เสริมสร้างความเป็นผู้นำและเจ้าของร่วมกัน มีการพัฒนาคนให้มีศักยภาพ ทั้งกรรมการกองทุนฯ ผู้รับผิดชอบกองทุนฯ และผู้เสนอโครงการ ซึ่งจะทำให้กองทุนฯ มีแผนและมีโครงการที่มีคุณภาพ นำไปสู่ผลสำเร็จในการดำเนินงาน ซึ่งจะเน้นประเด็นสำคัญ ได้แก่ การจัดการระบบอาหาร การเพิ่มกิจกรรมทางกาย การจัดการปัจจัยเสี่ยงเหล้า บุหรี่ สารเสพติด การจัดการปัญหาความปลอดภัยทางถนน สุขภาพจิต มลพิษทางอากาศ การจัดการขยะ และการป้องกันโรคอุบัติใหม่ รวมทั้งประเด็นตามบริบทของพื้นที่ โดยมีแนวทางการดำเนินงานและข้อตกลงร่วมกัน ซึ่งการลงนามบันทึกข้อตกลงในครั้งนี้ มีกองทุนฯเข้าร่วมทั้งหมด </w:t>
      </w:r>
      <w:r w:rsidRPr="007C3B73">
        <w:rPr>
          <w:rFonts w:ascii="TH SarabunIT๙" w:hAnsi="TH SarabunIT๙" w:cs="TH SarabunIT๙"/>
          <w:sz w:val="32"/>
          <w:szCs w:val="32"/>
        </w:rPr>
        <w:t>32</w:t>
      </w:r>
      <w:r w:rsidRPr="007C3B73">
        <w:rPr>
          <w:rFonts w:ascii="TH SarabunIT๙" w:hAnsi="TH SarabunIT๙" w:cs="TH SarabunIT๙"/>
          <w:sz w:val="32"/>
          <w:szCs w:val="32"/>
          <w:cs/>
        </w:rPr>
        <w:t xml:space="preserve"> กองทุนจาก </w:t>
      </w:r>
      <w:r w:rsidRPr="007C3B73">
        <w:rPr>
          <w:rFonts w:ascii="TH SarabunIT๙" w:hAnsi="TH SarabunIT๙" w:cs="TH SarabunIT๙"/>
          <w:sz w:val="32"/>
          <w:szCs w:val="32"/>
        </w:rPr>
        <w:t>3</w:t>
      </w:r>
      <w:r w:rsidRPr="007C3B73">
        <w:rPr>
          <w:rFonts w:ascii="TH SarabunIT๙" w:hAnsi="TH SarabunIT๙" w:cs="TH SarabunIT๙"/>
          <w:sz w:val="32"/>
          <w:szCs w:val="32"/>
          <w:cs/>
        </w:rPr>
        <w:t xml:space="preserve"> อำเภอ คือ</w:t>
      </w:r>
    </w:p>
    <w:p w14:paraId="4042D835" w14:textId="77777777" w:rsidR="00F40071" w:rsidRDefault="00F40071" w:rsidP="00F40071">
      <w:pPr>
        <w:spacing w:after="0"/>
        <w:ind w:firstLine="720"/>
        <w:rPr>
          <w:rFonts w:ascii="TH SarabunIT๙" w:hAnsi="TH SarabunIT๙" w:cs="TH SarabunIT๙"/>
          <w:sz w:val="32"/>
          <w:szCs w:val="32"/>
        </w:rPr>
      </w:pPr>
      <w:r>
        <w:rPr>
          <w:rFonts w:ascii="TH SarabunIT๙" w:hAnsi="TH SarabunIT๙" w:cs="TH SarabunIT๙" w:hint="cs"/>
          <w:sz w:val="32"/>
          <w:szCs w:val="32"/>
          <w:cs/>
        </w:rPr>
        <w:t>1.อำเภอ</w:t>
      </w:r>
      <w:r w:rsidR="007C3B73" w:rsidRPr="007C3B73">
        <w:rPr>
          <w:rFonts w:ascii="TH SarabunIT๙" w:hAnsi="TH SarabunIT๙" w:cs="TH SarabunIT๙"/>
          <w:sz w:val="32"/>
          <w:szCs w:val="32"/>
          <w:cs/>
        </w:rPr>
        <w:t xml:space="preserve">หนองจิก </w:t>
      </w:r>
      <w:r w:rsidR="007C3B73" w:rsidRPr="007C3B73">
        <w:rPr>
          <w:rFonts w:ascii="TH SarabunIT๙" w:hAnsi="TH SarabunIT๙" w:cs="TH SarabunIT๙"/>
          <w:sz w:val="32"/>
          <w:szCs w:val="32"/>
        </w:rPr>
        <w:t>13</w:t>
      </w:r>
      <w:r w:rsidR="007C3B73" w:rsidRPr="007C3B73">
        <w:rPr>
          <w:rFonts w:ascii="TH SarabunIT๙" w:hAnsi="TH SarabunIT๙" w:cs="TH SarabunIT๙"/>
          <w:sz w:val="32"/>
          <w:szCs w:val="32"/>
          <w:cs/>
        </w:rPr>
        <w:t xml:space="preserve"> กองทุน</w:t>
      </w:r>
      <w:r>
        <w:rPr>
          <w:rFonts w:ascii="TH SarabunIT๙" w:hAnsi="TH SarabunIT๙" w:cs="TH SarabunIT๙" w:hint="cs"/>
          <w:sz w:val="32"/>
          <w:szCs w:val="32"/>
          <w:cs/>
        </w:rPr>
        <w:t xml:space="preserve">ประกอบด้วย </w:t>
      </w:r>
      <w:r w:rsidRPr="00F40071">
        <w:rPr>
          <w:rFonts w:ascii="TH SarabunIT๙" w:hAnsi="TH SarabunIT๙" w:cs="TH SarabunIT๙"/>
          <w:sz w:val="32"/>
          <w:szCs w:val="32"/>
          <w:cs/>
        </w:rPr>
        <w:t>เทศบาลตำบลบ่อทเทศบาลตำบลหนองจิก</w:t>
      </w:r>
      <w:r>
        <w:rPr>
          <w:rFonts w:ascii="TH SarabunIT๙" w:hAnsi="TH SarabunIT๙" w:cs="TH SarabunIT๙"/>
          <w:sz w:val="32"/>
          <w:szCs w:val="32"/>
        </w:rPr>
        <w:t xml:space="preserve"> </w:t>
      </w:r>
      <w:r w:rsidRPr="00F40071">
        <w:rPr>
          <w:rFonts w:ascii="TH SarabunIT๙" w:hAnsi="TH SarabunIT๙" w:cs="TH SarabunIT๙"/>
          <w:sz w:val="32"/>
          <w:szCs w:val="32"/>
          <w:cs/>
        </w:rPr>
        <w:t>อบต.เกาะเปาะ</w:t>
      </w:r>
      <w:r>
        <w:rPr>
          <w:rFonts w:ascii="TH SarabunIT๙" w:hAnsi="TH SarabunIT๙" w:cs="TH SarabunIT๙"/>
          <w:sz w:val="32"/>
          <w:szCs w:val="32"/>
        </w:rPr>
        <w:t xml:space="preserve"> </w:t>
      </w:r>
      <w:r w:rsidRPr="00F40071">
        <w:rPr>
          <w:rFonts w:ascii="TH SarabunIT๙" w:hAnsi="TH SarabunIT๙" w:cs="TH SarabunIT๙"/>
          <w:sz w:val="32"/>
          <w:szCs w:val="32"/>
          <w:cs/>
        </w:rPr>
        <w:t>อบต.คอลอตันหยง</w:t>
      </w:r>
      <w:r w:rsidRPr="00F40071">
        <w:rPr>
          <w:rFonts w:ascii="TH SarabunIT๙" w:hAnsi="TH SarabunIT๙" w:cs="TH SarabunIT๙"/>
          <w:sz w:val="32"/>
          <w:szCs w:val="32"/>
          <w:cs/>
        </w:rPr>
        <w:tab/>
        <w:t>อบต.ดอนรัก</w:t>
      </w:r>
      <w:r>
        <w:rPr>
          <w:rFonts w:ascii="TH SarabunIT๙" w:hAnsi="TH SarabunIT๙" w:cs="TH SarabunIT๙" w:hint="cs"/>
          <w:sz w:val="32"/>
          <w:szCs w:val="32"/>
          <w:cs/>
        </w:rPr>
        <w:t xml:space="preserve"> </w:t>
      </w:r>
      <w:r w:rsidRPr="00F40071">
        <w:rPr>
          <w:rFonts w:ascii="TH SarabunIT๙" w:hAnsi="TH SarabunIT๙" w:cs="TH SarabunIT๙"/>
          <w:sz w:val="32"/>
          <w:szCs w:val="32"/>
          <w:cs/>
        </w:rPr>
        <w:t>อบต.ดาโต๊ะ</w:t>
      </w:r>
      <w:r w:rsidRPr="00F40071">
        <w:rPr>
          <w:rFonts w:ascii="TH SarabunIT๙" w:hAnsi="TH SarabunIT๙" w:cs="TH SarabunIT๙"/>
          <w:sz w:val="32"/>
          <w:szCs w:val="32"/>
          <w:cs/>
        </w:rPr>
        <w:tab/>
        <w:t>อบต.ตุยง</w:t>
      </w:r>
      <w:r>
        <w:rPr>
          <w:rFonts w:ascii="TH SarabunIT๙" w:hAnsi="TH SarabunIT๙" w:cs="TH SarabunIT๙"/>
          <w:sz w:val="32"/>
          <w:szCs w:val="32"/>
        </w:rPr>
        <w:t xml:space="preserve"> </w:t>
      </w:r>
      <w:r w:rsidRPr="00F40071">
        <w:rPr>
          <w:rFonts w:ascii="TH SarabunIT๙" w:hAnsi="TH SarabunIT๙" w:cs="TH SarabunIT๙"/>
          <w:sz w:val="32"/>
          <w:szCs w:val="32"/>
          <w:cs/>
        </w:rPr>
        <w:t>อบต.ท่ากำชำ</w:t>
      </w:r>
      <w:r>
        <w:rPr>
          <w:rFonts w:ascii="TH SarabunIT๙" w:hAnsi="TH SarabunIT๙" w:cs="TH SarabunIT๙" w:hint="cs"/>
          <w:sz w:val="32"/>
          <w:szCs w:val="32"/>
          <w:cs/>
        </w:rPr>
        <w:t xml:space="preserve"> </w:t>
      </w:r>
      <w:r w:rsidRPr="00F40071">
        <w:rPr>
          <w:rFonts w:ascii="TH SarabunIT๙" w:hAnsi="TH SarabunIT๙" w:cs="TH SarabunIT๙"/>
          <w:sz w:val="32"/>
          <w:szCs w:val="32"/>
          <w:cs/>
        </w:rPr>
        <w:t>อบต.บางตวา</w:t>
      </w:r>
      <w:r>
        <w:rPr>
          <w:rFonts w:ascii="TH SarabunIT๙" w:hAnsi="TH SarabunIT๙" w:cs="TH SarabunIT๙" w:hint="cs"/>
          <w:sz w:val="32"/>
          <w:szCs w:val="32"/>
          <w:cs/>
        </w:rPr>
        <w:t xml:space="preserve"> </w:t>
      </w:r>
      <w:r w:rsidRPr="00F40071">
        <w:rPr>
          <w:rFonts w:ascii="TH SarabunIT๙" w:hAnsi="TH SarabunIT๙" w:cs="TH SarabunIT๙"/>
          <w:sz w:val="32"/>
          <w:szCs w:val="32"/>
          <w:cs/>
        </w:rPr>
        <w:t>อบต.ปุโละปุโย</w:t>
      </w:r>
      <w:r>
        <w:rPr>
          <w:rFonts w:ascii="TH SarabunIT๙" w:hAnsi="TH SarabunIT๙" w:cs="TH SarabunIT๙" w:hint="cs"/>
          <w:sz w:val="32"/>
          <w:szCs w:val="32"/>
          <w:cs/>
        </w:rPr>
        <w:t xml:space="preserve"> </w:t>
      </w:r>
      <w:r w:rsidRPr="00F40071">
        <w:rPr>
          <w:rFonts w:ascii="TH SarabunIT๙" w:hAnsi="TH SarabunIT๙" w:cs="TH SarabunIT๙"/>
          <w:sz w:val="32"/>
          <w:szCs w:val="32"/>
          <w:cs/>
        </w:rPr>
        <w:t>อบต.ลิปะสะโง</w:t>
      </w:r>
      <w:r w:rsidRPr="00F40071">
        <w:rPr>
          <w:rFonts w:ascii="TH SarabunIT๙" w:hAnsi="TH SarabunIT๙" w:cs="TH SarabunIT๙"/>
          <w:sz w:val="32"/>
          <w:szCs w:val="32"/>
          <w:cs/>
        </w:rPr>
        <w:tab/>
        <w:t>อบต.ยาบี</w:t>
      </w:r>
      <w:r>
        <w:rPr>
          <w:rFonts w:ascii="TH SarabunIT๙" w:hAnsi="TH SarabunIT๙" w:cs="TH SarabunIT๙" w:hint="cs"/>
          <w:sz w:val="32"/>
          <w:szCs w:val="32"/>
          <w:cs/>
        </w:rPr>
        <w:t xml:space="preserve"> </w:t>
      </w:r>
      <w:r w:rsidRPr="00F40071">
        <w:rPr>
          <w:rFonts w:ascii="TH SarabunIT๙" w:hAnsi="TH SarabunIT๙" w:cs="TH SarabunIT๙"/>
          <w:sz w:val="32"/>
          <w:szCs w:val="32"/>
          <w:cs/>
        </w:rPr>
        <w:t>อบต.บางเขา</w:t>
      </w:r>
      <w:r w:rsidR="007C3B73" w:rsidRPr="007C3B73">
        <w:rPr>
          <w:rFonts w:ascii="TH SarabunIT๙" w:hAnsi="TH SarabunIT๙" w:cs="TH SarabunIT๙"/>
          <w:sz w:val="32"/>
          <w:szCs w:val="32"/>
          <w:cs/>
        </w:rPr>
        <w:t xml:space="preserve"> </w:t>
      </w:r>
    </w:p>
    <w:p w14:paraId="78F13E56" w14:textId="77777777" w:rsidR="00F40071" w:rsidRDefault="00F40071" w:rsidP="00F40071">
      <w:pPr>
        <w:spacing w:after="0"/>
        <w:ind w:firstLine="720"/>
        <w:rPr>
          <w:rFonts w:ascii="TH SarabunIT๙" w:hAnsi="TH SarabunIT๙" w:cs="TH SarabunIT๙"/>
          <w:sz w:val="32"/>
          <w:szCs w:val="32"/>
        </w:rPr>
      </w:pPr>
      <w:r>
        <w:rPr>
          <w:rFonts w:ascii="TH SarabunIT๙" w:hAnsi="TH SarabunIT๙" w:cs="TH SarabunIT๙" w:hint="cs"/>
          <w:sz w:val="32"/>
          <w:szCs w:val="32"/>
          <w:cs/>
        </w:rPr>
        <w:t>2.อำเภอ</w:t>
      </w:r>
      <w:r w:rsidR="007C3B73" w:rsidRPr="007C3B73">
        <w:rPr>
          <w:rFonts w:ascii="TH SarabunIT๙" w:hAnsi="TH SarabunIT๙" w:cs="TH SarabunIT๙"/>
          <w:sz w:val="32"/>
          <w:szCs w:val="32"/>
          <w:cs/>
        </w:rPr>
        <w:t xml:space="preserve">ยะหริ่ง </w:t>
      </w:r>
      <w:r w:rsidR="007C3B73" w:rsidRPr="007C3B73">
        <w:rPr>
          <w:rFonts w:ascii="TH SarabunIT๙" w:hAnsi="TH SarabunIT๙" w:cs="TH SarabunIT๙"/>
          <w:sz w:val="32"/>
          <w:szCs w:val="32"/>
        </w:rPr>
        <w:t>9</w:t>
      </w:r>
      <w:r w:rsidR="007C3B73" w:rsidRPr="007C3B73">
        <w:rPr>
          <w:rFonts w:ascii="TH SarabunIT๙" w:hAnsi="TH SarabunIT๙" w:cs="TH SarabunIT๙"/>
          <w:sz w:val="32"/>
          <w:szCs w:val="32"/>
          <w:cs/>
        </w:rPr>
        <w:t xml:space="preserve"> กองทุน</w:t>
      </w:r>
      <w:r>
        <w:rPr>
          <w:rFonts w:ascii="TH SarabunIT๙" w:hAnsi="TH SarabunIT๙" w:cs="TH SarabunIT๙" w:hint="cs"/>
          <w:sz w:val="32"/>
          <w:szCs w:val="32"/>
          <w:cs/>
        </w:rPr>
        <w:t xml:space="preserve">ประกอบด้วย </w:t>
      </w:r>
      <w:r w:rsidR="007C3B73" w:rsidRPr="007C3B73">
        <w:rPr>
          <w:rFonts w:ascii="TH SarabunIT๙" w:hAnsi="TH SarabunIT๙" w:cs="TH SarabunIT๙"/>
          <w:sz w:val="32"/>
          <w:szCs w:val="32"/>
          <w:cs/>
        </w:rPr>
        <w:t xml:space="preserve"> </w:t>
      </w:r>
      <w:r w:rsidRPr="00F40071">
        <w:rPr>
          <w:rFonts w:ascii="TH SarabunIT๙" w:hAnsi="TH SarabunIT๙" w:cs="TH SarabunIT๙"/>
          <w:sz w:val="32"/>
          <w:szCs w:val="32"/>
          <w:cs/>
        </w:rPr>
        <w:t>กองทุนตำบลตาลีอาย</w:t>
      </w:r>
      <w:proofErr w:type="spellStart"/>
      <w:r w:rsidRPr="00F40071">
        <w:rPr>
          <w:rFonts w:ascii="TH SarabunIT๙" w:hAnsi="TH SarabunIT๙" w:cs="TH SarabunIT๙"/>
          <w:sz w:val="32"/>
          <w:szCs w:val="32"/>
          <w:cs/>
        </w:rPr>
        <w:t>ร์</w:t>
      </w:r>
      <w:proofErr w:type="spellEnd"/>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กองทุนตำบลตะโละกาโปร์</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w:t>
      </w:r>
      <w:proofErr w:type="spellStart"/>
      <w:r w:rsidRPr="00F40071">
        <w:rPr>
          <w:rFonts w:ascii="TH SarabunIT๙" w:hAnsi="TH SarabunIT๙" w:cs="TH SarabunIT๙"/>
          <w:sz w:val="32"/>
          <w:szCs w:val="32"/>
          <w:cs/>
        </w:rPr>
        <w:t>ปิ</w:t>
      </w:r>
      <w:proofErr w:type="spellEnd"/>
      <w:r w:rsidRPr="00F40071">
        <w:rPr>
          <w:rFonts w:ascii="TH SarabunIT๙" w:hAnsi="TH SarabunIT๙" w:cs="TH SarabunIT๙"/>
          <w:sz w:val="32"/>
          <w:szCs w:val="32"/>
          <w:cs/>
        </w:rPr>
        <w:t>ยามุม</w:t>
      </w:r>
      <w:proofErr w:type="spellStart"/>
      <w:r w:rsidRPr="00F40071">
        <w:rPr>
          <w:rFonts w:ascii="TH SarabunIT๙" w:hAnsi="TH SarabunIT๙" w:cs="TH SarabunIT๙"/>
          <w:sz w:val="32"/>
          <w:szCs w:val="32"/>
          <w:cs/>
        </w:rPr>
        <w:t>ัง</w:t>
      </w:r>
      <w:proofErr w:type="spellEnd"/>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กองทุนตำบลตาแกะ</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กองทุนตำบลหนองแรด</w:t>
      </w:r>
      <w:r>
        <w:rPr>
          <w:rFonts w:ascii="TH SarabunIT๙" w:hAnsi="TH SarabunIT๙" w:cs="TH SarabunIT๙" w:hint="cs"/>
          <w:sz w:val="32"/>
          <w:szCs w:val="32"/>
          <w:cs/>
        </w:rPr>
        <w:t xml:space="preserve"> </w:t>
      </w:r>
      <w:r w:rsidRPr="00F40071">
        <w:rPr>
          <w:rFonts w:ascii="TH SarabunIT๙" w:hAnsi="TH SarabunIT๙" w:cs="TH SarabunIT๙"/>
          <w:sz w:val="32"/>
          <w:szCs w:val="32"/>
          <w:cs/>
        </w:rPr>
        <w:t>กองทุนเทศบาลตำบลยะหริ่ง</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กองทุนเทศบาลตำบลตอหลัง</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กองทุนตำบลตะโละ</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กองทุนตำบลตันหยงดาลอ</w:t>
      </w:r>
      <w:r>
        <w:rPr>
          <w:rFonts w:ascii="TH SarabunIT๙" w:hAnsi="TH SarabunIT๙" w:cs="TH SarabunIT๙" w:hint="cs"/>
          <w:sz w:val="32"/>
          <w:szCs w:val="32"/>
          <w:cs/>
        </w:rPr>
        <w:t xml:space="preserve"> </w:t>
      </w:r>
    </w:p>
    <w:p w14:paraId="1937D187" w14:textId="0C48CB50" w:rsidR="007C3B73" w:rsidRPr="007C3B73" w:rsidRDefault="00F40071" w:rsidP="00F40071">
      <w:pPr>
        <w:spacing w:after="0"/>
        <w:rPr>
          <w:rFonts w:ascii="TH SarabunIT๙" w:hAnsi="TH SarabunIT๙" w:cs="TH SarabunIT๙"/>
          <w:sz w:val="32"/>
          <w:szCs w:val="32"/>
        </w:rPr>
      </w:pPr>
      <w:r>
        <w:rPr>
          <w:rFonts w:ascii="TH SarabunIT๙" w:hAnsi="TH SarabunIT๙" w:cs="TH SarabunIT๙" w:hint="cs"/>
          <w:sz w:val="32"/>
          <w:szCs w:val="32"/>
          <w:cs/>
        </w:rPr>
        <w:t xml:space="preserve">        และ3.</w:t>
      </w:r>
      <w:r w:rsidR="007C3B73" w:rsidRPr="007C3B73">
        <w:rPr>
          <w:rFonts w:ascii="TH SarabunIT๙" w:hAnsi="TH SarabunIT๙" w:cs="TH SarabunIT๙"/>
          <w:sz w:val="32"/>
          <w:szCs w:val="32"/>
          <w:cs/>
        </w:rPr>
        <w:t xml:space="preserve">อำเภอเมืองปัตตานี </w:t>
      </w:r>
      <w:r w:rsidR="007C3B73" w:rsidRPr="007C3B73">
        <w:rPr>
          <w:rFonts w:ascii="TH SarabunIT๙" w:hAnsi="TH SarabunIT๙" w:cs="TH SarabunIT๙"/>
          <w:sz w:val="32"/>
          <w:szCs w:val="32"/>
        </w:rPr>
        <w:t>10</w:t>
      </w:r>
      <w:r w:rsidR="007C3B73" w:rsidRPr="007C3B73">
        <w:rPr>
          <w:rFonts w:ascii="TH SarabunIT๙" w:hAnsi="TH SarabunIT๙" w:cs="TH SarabunIT๙"/>
          <w:sz w:val="32"/>
          <w:szCs w:val="32"/>
          <w:cs/>
        </w:rPr>
        <w:t xml:space="preserve"> กองทุน </w:t>
      </w:r>
      <w:r>
        <w:rPr>
          <w:rFonts w:ascii="TH SarabunIT๙" w:hAnsi="TH SarabunIT๙" w:cs="TH SarabunIT๙" w:hint="cs"/>
          <w:sz w:val="32"/>
          <w:szCs w:val="32"/>
          <w:cs/>
        </w:rPr>
        <w:t xml:space="preserve">ประกอบด้วย </w:t>
      </w:r>
      <w:r w:rsidRPr="00F40071">
        <w:rPr>
          <w:rFonts w:ascii="TH SarabunIT๙" w:hAnsi="TH SarabunIT๙" w:cs="TH SarabunIT๙"/>
          <w:sz w:val="32"/>
          <w:szCs w:val="32"/>
          <w:cs/>
        </w:rPr>
        <w:t>กองทุนตำบลบาราโฮม</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กองทุนตำบลปะกาฮะรัง</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กองทุนตำบลตะลุโบะ</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กองทุนตำบลตันหยงลุโละ</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กองทุนตำบลปูยุด</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กองทุนตำบลคลองมานิง</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w:t>
      </w:r>
      <w:r w:rsidRPr="00F40071">
        <w:rPr>
          <w:rFonts w:ascii="TH SarabunIT๙" w:hAnsi="TH SarabunIT๙" w:cs="TH SarabunIT๙"/>
          <w:sz w:val="32"/>
          <w:szCs w:val="32"/>
          <w:cs/>
        </w:rPr>
        <w:lastRenderedPageBreak/>
        <w:t>กามิยอ</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กองทุนเทศบาลตำบลรูสะมิแล</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กองทุนตำบลบานา</w:t>
      </w:r>
      <w:r>
        <w:rPr>
          <w:rFonts w:ascii="TH SarabunIT๙" w:hAnsi="TH SarabunIT๙" w:cs="TH SarabunIT๙"/>
          <w:sz w:val="32"/>
          <w:szCs w:val="32"/>
        </w:rPr>
        <w:t xml:space="preserve"> </w:t>
      </w:r>
      <w:r w:rsidRPr="00F40071">
        <w:rPr>
          <w:rFonts w:ascii="TH SarabunIT๙" w:hAnsi="TH SarabunIT๙" w:cs="TH SarabunIT๙"/>
          <w:sz w:val="32"/>
          <w:szCs w:val="32"/>
          <w:cs/>
        </w:rPr>
        <w:t>กองทุนตำบลบาราเฮาะ</w:t>
      </w:r>
      <w:r>
        <w:rPr>
          <w:rFonts w:ascii="TH SarabunIT๙" w:hAnsi="TH SarabunIT๙" w:cs="TH SarabunIT๙" w:hint="cs"/>
          <w:sz w:val="32"/>
          <w:szCs w:val="32"/>
          <w:cs/>
        </w:rPr>
        <w:t xml:space="preserve">  </w:t>
      </w:r>
      <w:r w:rsidR="007C3B73" w:rsidRPr="007C3B73">
        <w:rPr>
          <w:rFonts w:ascii="TH SarabunIT๙" w:hAnsi="TH SarabunIT๙" w:cs="TH SarabunIT๙"/>
          <w:sz w:val="32"/>
          <w:szCs w:val="32"/>
          <w:cs/>
        </w:rPr>
        <w:t>ร่วมลงนามบันทึกข้อตกลงในครั้งนี้ ซึ่งจะได้นำไปเป็นแนวทางในการร่วมกันพัฒนาท้องถิ่นอย่างเป็นรูปธรรมต่อไป</w:t>
      </w:r>
    </w:p>
    <w:p w14:paraId="0F785F5D" w14:textId="17EF37F2" w:rsidR="007C3B73" w:rsidRDefault="007C3B73" w:rsidP="007C3B73">
      <w:pPr>
        <w:ind w:firstLine="720"/>
        <w:rPr>
          <w:rFonts w:ascii="TH SarabunIT๙" w:hAnsi="TH SarabunIT๙" w:cs="TH SarabunIT๙"/>
          <w:sz w:val="32"/>
          <w:szCs w:val="32"/>
        </w:rPr>
      </w:pPr>
    </w:p>
    <w:p w14:paraId="4F420B7D" w14:textId="240ED2B5" w:rsidR="007C3B73" w:rsidRDefault="00342C50" w:rsidP="007C3B73">
      <w:pPr>
        <w:ind w:firstLine="720"/>
        <w:rPr>
          <w:rFonts w:ascii="TH SarabunIT๙" w:hAnsi="TH SarabunIT๙" w:cs="TH SarabunIT๙"/>
          <w:sz w:val="32"/>
          <w:szCs w:val="32"/>
        </w:rPr>
      </w:pPr>
      <w:r>
        <w:rPr>
          <w:rFonts w:ascii="TH SarabunIT๙" w:hAnsi="TH SarabunIT๙" w:cs="TH SarabunIT๙"/>
          <w:noProof/>
          <w:sz w:val="32"/>
          <w:szCs w:val="32"/>
        </w:rPr>
        <w:drawing>
          <wp:inline distT="0" distB="0" distL="0" distR="0" wp14:anchorId="6F29A2C4" wp14:editId="1833DA29">
            <wp:extent cx="2301749" cy="1924685"/>
            <wp:effectExtent l="0" t="0" r="381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749" cy="1924685"/>
                    </a:xfrm>
                    <a:prstGeom prst="rect">
                      <a:avLst/>
                    </a:prstGeom>
                  </pic:spPr>
                </pic:pic>
              </a:graphicData>
            </a:graphic>
          </wp:inline>
        </w:drawing>
      </w:r>
      <w:r>
        <w:rPr>
          <w:rFonts w:ascii="TH SarabunIT๙" w:hAnsi="TH SarabunIT๙" w:cs="TH SarabunIT๙"/>
          <w:sz w:val="32"/>
          <w:szCs w:val="32"/>
        </w:rPr>
        <w:t xml:space="preserve"> </w:t>
      </w:r>
      <w:r>
        <w:rPr>
          <w:rFonts w:ascii="TH SarabunIT๙" w:hAnsi="TH SarabunIT๙" w:cs="TH SarabunIT๙"/>
          <w:noProof/>
          <w:sz w:val="32"/>
          <w:szCs w:val="32"/>
        </w:rPr>
        <w:drawing>
          <wp:inline distT="0" distB="0" distL="0" distR="0" wp14:anchorId="7A03814B" wp14:editId="76BEDB32">
            <wp:extent cx="2792095" cy="1943092"/>
            <wp:effectExtent l="0" t="0" r="8255" b="63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0397" cy="1955829"/>
                    </a:xfrm>
                    <a:prstGeom prst="rect">
                      <a:avLst/>
                    </a:prstGeom>
                  </pic:spPr>
                </pic:pic>
              </a:graphicData>
            </a:graphic>
          </wp:inline>
        </w:drawing>
      </w:r>
    </w:p>
    <w:p w14:paraId="709E9BF3" w14:textId="0134ACDF" w:rsidR="007C3B73" w:rsidRDefault="00342C50" w:rsidP="00342C50">
      <w:pPr>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noProof/>
          <w:sz w:val="32"/>
          <w:szCs w:val="32"/>
        </w:rPr>
        <w:drawing>
          <wp:inline distT="0" distB="0" distL="0" distR="0" wp14:anchorId="57128EA6" wp14:editId="08BE4590">
            <wp:extent cx="2515159" cy="168275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9174" cy="1705507"/>
                    </a:xfrm>
                    <a:prstGeom prst="rect">
                      <a:avLst/>
                    </a:prstGeom>
                  </pic:spPr>
                </pic:pic>
              </a:graphicData>
            </a:graphic>
          </wp:inline>
        </w:drawing>
      </w:r>
      <w:r>
        <w:rPr>
          <w:rFonts w:ascii="TH SarabunIT๙" w:hAnsi="TH SarabunIT๙" w:cs="TH SarabunIT๙"/>
          <w:sz w:val="32"/>
          <w:szCs w:val="32"/>
        </w:rPr>
        <w:t xml:space="preserve">  </w:t>
      </w:r>
      <w:r>
        <w:rPr>
          <w:rFonts w:ascii="TH SarabunIT๙" w:hAnsi="TH SarabunIT๙" w:cs="TH SarabunIT๙"/>
          <w:noProof/>
          <w:sz w:val="32"/>
          <w:szCs w:val="32"/>
        </w:rPr>
        <w:drawing>
          <wp:inline distT="0" distB="0" distL="0" distR="0" wp14:anchorId="5B24A8E2" wp14:editId="18F4C4F5">
            <wp:extent cx="2715895" cy="1667321"/>
            <wp:effectExtent l="0" t="0" r="8255" b="952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050" cy="1680308"/>
                    </a:xfrm>
                    <a:prstGeom prst="rect">
                      <a:avLst/>
                    </a:prstGeom>
                  </pic:spPr>
                </pic:pic>
              </a:graphicData>
            </a:graphic>
          </wp:inline>
        </w:drawing>
      </w:r>
    </w:p>
    <w:p w14:paraId="5CD88D86" w14:textId="6D299237" w:rsidR="00342C50" w:rsidRDefault="00342C50" w:rsidP="00342C50">
      <w:pPr>
        <w:rPr>
          <w:rFonts w:ascii="TH SarabunIT๙" w:hAnsi="TH SarabunIT๙" w:cs="TH SarabunIT๙"/>
          <w:sz w:val="32"/>
          <w:szCs w:val="32"/>
        </w:rPr>
      </w:pPr>
      <w:r>
        <w:rPr>
          <w:rFonts w:ascii="TH SarabunIT๙" w:hAnsi="TH SarabunIT๙" w:cs="TH SarabunIT๙"/>
          <w:noProof/>
          <w:sz w:val="32"/>
          <w:szCs w:val="32"/>
        </w:rPr>
        <w:drawing>
          <wp:inline distT="0" distB="0" distL="0" distR="0" wp14:anchorId="57468140" wp14:editId="3DBE8AE8">
            <wp:extent cx="2800934" cy="1866876"/>
            <wp:effectExtent l="0" t="0" r="0" b="63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รูปภาพ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1171" cy="1887030"/>
                    </a:xfrm>
                    <a:prstGeom prst="rect">
                      <a:avLst/>
                    </a:prstGeom>
                  </pic:spPr>
                </pic:pic>
              </a:graphicData>
            </a:graphic>
          </wp:inline>
        </w:drawing>
      </w:r>
      <w:r>
        <w:rPr>
          <w:rFonts w:ascii="TH SarabunIT๙" w:hAnsi="TH SarabunIT๙" w:cs="TH SarabunIT๙"/>
          <w:sz w:val="32"/>
          <w:szCs w:val="32"/>
        </w:rPr>
        <w:t xml:space="preserve">  </w:t>
      </w:r>
      <w:r>
        <w:rPr>
          <w:rFonts w:ascii="TH SarabunIT๙" w:hAnsi="TH SarabunIT๙" w:cs="TH SarabunIT๙"/>
          <w:noProof/>
          <w:sz w:val="32"/>
          <w:szCs w:val="32"/>
        </w:rPr>
        <w:drawing>
          <wp:inline distT="0" distB="0" distL="0" distR="0" wp14:anchorId="3641A442" wp14:editId="3EB8BB04">
            <wp:extent cx="2686050" cy="1856287"/>
            <wp:effectExtent l="0" t="0" r="0"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รูปภาพ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536" cy="1869753"/>
                    </a:xfrm>
                    <a:prstGeom prst="rect">
                      <a:avLst/>
                    </a:prstGeom>
                  </pic:spPr>
                </pic:pic>
              </a:graphicData>
            </a:graphic>
          </wp:inline>
        </w:drawing>
      </w:r>
    </w:p>
    <w:p w14:paraId="6EDB2E68" w14:textId="3E88C974" w:rsidR="00342C50" w:rsidRPr="007C3B73" w:rsidRDefault="00342C50" w:rsidP="00342C50">
      <w:pPr>
        <w:rPr>
          <w:rFonts w:ascii="TH SarabunIT๙" w:hAnsi="TH SarabunIT๙" w:cs="TH SarabunIT๙"/>
          <w:sz w:val="32"/>
          <w:szCs w:val="32"/>
        </w:rPr>
      </w:pPr>
      <w:r>
        <w:rPr>
          <w:rFonts w:ascii="TH SarabunIT๙" w:hAnsi="TH SarabunIT๙" w:cs="TH SarabunIT๙"/>
          <w:noProof/>
          <w:sz w:val="32"/>
          <w:szCs w:val="32"/>
        </w:rPr>
        <w:drawing>
          <wp:inline distT="0" distB="0" distL="0" distR="0" wp14:anchorId="0354E088" wp14:editId="606AEBA4">
            <wp:extent cx="2819400" cy="1800461"/>
            <wp:effectExtent l="0" t="0" r="0" b="9525"/>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รูปภาพ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7582" cy="1805686"/>
                    </a:xfrm>
                    <a:prstGeom prst="rect">
                      <a:avLst/>
                    </a:prstGeom>
                  </pic:spPr>
                </pic:pic>
              </a:graphicData>
            </a:graphic>
          </wp:inline>
        </w:drawing>
      </w:r>
      <w:r>
        <w:rPr>
          <w:rFonts w:ascii="TH SarabunIT๙" w:hAnsi="TH SarabunIT๙" w:cs="TH SarabunIT๙"/>
          <w:sz w:val="32"/>
          <w:szCs w:val="32"/>
        </w:rPr>
        <w:t xml:space="preserve">  </w:t>
      </w:r>
      <w:r>
        <w:rPr>
          <w:rFonts w:ascii="TH SarabunIT๙" w:hAnsi="TH SarabunIT๙" w:cs="TH SarabunIT๙"/>
          <w:noProof/>
          <w:sz w:val="32"/>
          <w:szCs w:val="32"/>
        </w:rPr>
        <w:drawing>
          <wp:inline distT="0" distB="0" distL="0" distR="0" wp14:anchorId="20A52CC0" wp14:editId="23E120FD">
            <wp:extent cx="2696845" cy="1771460"/>
            <wp:effectExtent l="0" t="0" r="8255" b="635"/>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รูปภาพ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3407" cy="1782339"/>
                    </a:xfrm>
                    <a:prstGeom prst="rect">
                      <a:avLst/>
                    </a:prstGeom>
                  </pic:spPr>
                </pic:pic>
              </a:graphicData>
            </a:graphic>
          </wp:inline>
        </w:drawing>
      </w:r>
    </w:p>
    <w:sectPr w:rsidR="00342C50" w:rsidRPr="007C3B73" w:rsidSect="00F40071">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C3"/>
    <w:rsid w:val="00247B6E"/>
    <w:rsid w:val="00342C50"/>
    <w:rsid w:val="007C3B73"/>
    <w:rsid w:val="008F6B9D"/>
    <w:rsid w:val="00C330C3"/>
    <w:rsid w:val="00F400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51E6"/>
  <w15:chartTrackingRefBased/>
  <w15:docId w15:val="{EACC88DE-35EB-4B65-ADDB-C8894E8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2536</Characters>
  <Application>Microsoft Office Word</Application>
  <DocSecurity>0</DocSecurity>
  <Lines>21</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2022-11-25T08:33:00Z</dcterms:created>
  <dcterms:modified xsi:type="dcterms:W3CDTF">2022-11-28T05:52:00Z</dcterms:modified>
</cp:coreProperties>
</file>