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5" w:rsidRPr="00050E1A" w:rsidRDefault="003C1BC7" w:rsidP="006258B5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การขับเคลื่อนระบบการ</w:t>
      </w:r>
      <w:r w:rsidR="00925F8D">
        <w:rPr>
          <w:rFonts w:ascii="TH SarabunPSK" w:hAnsi="TH SarabunPSK" w:cs="TH SarabunPSK" w:hint="cs"/>
          <w:b/>
          <w:bCs/>
          <w:sz w:val="36"/>
          <w:szCs w:val="36"/>
          <w:cs/>
        </w:rPr>
        <w:t>แพทย์</w:t>
      </w:r>
      <w:r w:rsidR="001B08DF" w:rsidRPr="00050E1A">
        <w:rPr>
          <w:rFonts w:ascii="TH SarabunPSK" w:hAnsi="TH SarabunPSK" w:cs="TH SarabunPSK"/>
          <w:b/>
          <w:bCs/>
          <w:sz w:val="36"/>
          <w:szCs w:val="36"/>
          <w:cs/>
        </w:rPr>
        <w:t>พหุวัฒนธรรมในจังหวัดชายแดนภาคใต้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เพื่อสุขภาวะ</w:t>
      </w:r>
    </w:p>
    <w:p w:rsidR="00642697" w:rsidRDefault="0030455E" w:rsidP="0030455E">
      <w:pPr>
        <w:spacing w:after="0"/>
        <w:ind w:firstLine="720"/>
        <w:jc w:val="right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ผศ.ดร.ปรียา แก้วพิมล</w:t>
      </w:r>
    </w:p>
    <w:p w:rsidR="00A2598D" w:rsidRDefault="00A2598D" w:rsidP="00A2598D">
      <w:pPr>
        <w:spacing w:after="0"/>
        <w:ind w:firstLine="720"/>
        <w:jc w:val="right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ดร.สุธิรัส ชูชื่น</w:t>
      </w:r>
    </w:p>
    <w:p w:rsidR="0030455E" w:rsidRDefault="0030455E" w:rsidP="0030455E">
      <w:pPr>
        <w:spacing w:after="0"/>
        <w:ind w:firstLine="720"/>
        <w:jc w:val="right"/>
        <w:rPr>
          <w:rFonts w:ascii="TH SarabunPSK" w:hAnsi="TH SarabunPSK" w:cs="TH SarabunPSK"/>
          <w:spacing w:val="-2"/>
          <w:sz w:val="32"/>
          <w:szCs w:val="32"/>
        </w:rPr>
      </w:pPr>
      <w:r w:rsidRPr="0030455E">
        <w:rPr>
          <w:rFonts w:ascii="TH SarabunPSK" w:hAnsi="TH SarabunPSK" w:cs="TH SarabunPSK"/>
          <w:spacing w:val="-2"/>
          <w:sz w:val="32"/>
          <w:szCs w:val="32"/>
          <w:cs/>
        </w:rPr>
        <w:t>สุจิรา</w:t>
      </w:r>
      <w:r w:rsidRPr="0030455E">
        <w:rPr>
          <w:rFonts w:ascii="TH SarabunPSK" w:hAnsi="TH SarabunPSK" w:cs="TH SarabunPSK"/>
          <w:spacing w:val="-2"/>
          <w:sz w:val="32"/>
          <w:szCs w:val="32"/>
        </w:rPr>
        <w:t xml:space="preserve">  </w:t>
      </w:r>
      <w:r w:rsidRPr="0030455E">
        <w:rPr>
          <w:rFonts w:ascii="TH SarabunPSK" w:hAnsi="TH SarabunPSK" w:cs="TH SarabunPSK"/>
          <w:spacing w:val="-2"/>
          <w:sz w:val="32"/>
          <w:szCs w:val="32"/>
          <w:cs/>
        </w:rPr>
        <w:t>วิชัยดิษฐ</w:t>
      </w:r>
    </w:p>
    <w:p w:rsidR="0030455E" w:rsidRPr="00050E1A" w:rsidRDefault="00A2598D" w:rsidP="0030455E">
      <w:pPr>
        <w:spacing w:after="0"/>
        <w:ind w:firstLine="720"/>
        <w:jc w:val="right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อุไรรัตน์ หน้าใหญ่</w:t>
      </w:r>
      <w:r w:rsidR="0030455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642697" w:rsidRPr="00050E1A" w:rsidRDefault="00642697" w:rsidP="00925F8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1A">
        <w:rPr>
          <w:rFonts w:ascii="TH SarabunPSK" w:hAnsi="TH SarabunPSK" w:cs="TH SarabunPSK"/>
          <w:spacing w:val="-2"/>
          <w:sz w:val="32"/>
          <w:szCs w:val="32"/>
          <w:cs/>
        </w:rPr>
        <w:t>ระบบสุขภาพเป็นองค์ประกอบที่สำคัญในการขับเคลื่อนสังคม</w:t>
      </w:r>
      <w:r w:rsidR="003C1BC7">
        <w:rPr>
          <w:rFonts w:ascii="TH SarabunPSK" w:hAnsi="TH SarabunPSK" w:cs="TH SarabunPSK" w:hint="cs"/>
          <w:spacing w:val="-2"/>
          <w:sz w:val="32"/>
          <w:szCs w:val="32"/>
          <w:cs/>
        </w:rPr>
        <w:t>พหุวัฒนธรรม</w:t>
      </w:r>
      <w:r w:rsidRPr="00050E1A">
        <w:rPr>
          <w:rFonts w:ascii="TH SarabunPSK" w:hAnsi="TH SarabunPSK" w:cs="TH SarabunPSK"/>
          <w:spacing w:val="-2"/>
          <w:sz w:val="32"/>
          <w:szCs w:val="32"/>
          <w:cs/>
        </w:rPr>
        <w:t>ชายแดนใต้</w:t>
      </w:r>
      <w:r w:rsidR="003C1BC7" w:rsidRPr="00050E1A">
        <w:rPr>
          <w:rFonts w:ascii="TH SarabunPSK" w:hAnsi="TH SarabunPSK" w:cs="TH SarabunPSK"/>
          <w:sz w:val="32"/>
          <w:szCs w:val="32"/>
          <w:cs/>
        </w:rPr>
        <w:t xml:space="preserve">ระบบสุขภาพต้องมีการปรับเปลี่ยนให้สอดคล้องกับความหลากหลายทางวัฒนธรรม </w:t>
      </w:r>
      <w:r w:rsidR="003C1BC7">
        <w:rPr>
          <w:rFonts w:ascii="TH SarabunPSK" w:hAnsi="TH SarabunPSK" w:cs="TH SarabunPSK" w:hint="cs"/>
          <w:spacing w:val="-2"/>
          <w:sz w:val="32"/>
          <w:szCs w:val="32"/>
          <w:cs/>
        </w:rPr>
        <w:t>เพื่อ</w:t>
      </w:r>
      <w:r w:rsidRPr="00050E1A">
        <w:rPr>
          <w:rFonts w:ascii="TH SarabunPSK" w:hAnsi="TH SarabunPSK" w:cs="TH SarabunPSK"/>
          <w:spacing w:val="-2"/>
          <w:sz w:val="32"/>
          <w:szCs w:val="32"/>
          <w:cs/>
        </w:rPr>
        <w:t xml:space="preserve">ก่อให้เกิดผลกระทบโดยตรงต่อการพัฒนาเพื่อยกระดับคุณภาพชีวิตของประชาชน </w:t>
      </w:r>
      <w:r w:rsidRPr="00050E1A">
        <w:rPr>
          <w:rFonts w:ascii="TH SarabunPSK" w:hAnsi="TH SarabunPSK" w:cs="TH SarabunPSK"/>
          <w:sz w:val="32"/>
          <w:szCs w:val="32"/>
          <w:cs/>
        </w:rPr>
        <w:t>ระบบสุขภาพที่ดีควรเห็นคุณค่าและศักดิ์ศรีในความเป็นมนุษย์ของทุกคน ยึดมั่นในหลักศีลธรรม คุณธรรม จริยธรรมในการดำเนินการ และให้ความเท่าเทียมด้านสิทธิประโยชน์แก่ชนทุกกลุ่มอย่างเหมาะสม</w:t>
      </w:r>
      <w:r w:rsidRPr="00050E1A">
        <w:rPr>
          <w:rFonts w:ascii="TH SarabunPSK" w:hAnsi="TH SarabunPSK" w:cs="TH SarabunPSK"/>
          <w:sz w:val="32"/>
          <w:szCs w:val="32"/>
        </w:rPr>
        <w:t xml:space="preserve"> </w:t>
      </w:r>
      <w:r w:rsidRPr="00050E1A">
        <w:rPr>
          <w:rFonts w:ascii="TH SarabunPSK" w:hAnsi="TH SarabunPSK" w:cs="TH SarabunPSK"/>
          <w:sz w:val="32"/>
          <w:szCs w:val="32"/>
          <w:cs/>
        </w:rPr>
        <w:t>ระบบสุขภาพที่สมบูรณ์จึงมีประชาชนเป็นศูนย์กลาง แวดล้อมด้วยกิจกรรมที่มุ่งส่งเสริม ฟื้นฟู และธำรงสุขภาพของประชาชน</w:t>
      </w:r>
      <w:r w:rsidRPr="00050E1A">
        <w:rPr>
          <w:rFonts w:ascii="TH SarabunPSK" w:hAnsi="TH SarabunPSK" w:cs="TH SarabunPSK"/>
          <w:sz w:val="32"/>
          <w:szCs w:val="32"/>
        </w:rPr>
        <w:t xml:space="preserve"> </w:t>
      </w:r>
    </w:p>
    <w:p w:rsidR="007E564F" w:rsidRDefault="00142883" w:rsidP="00F805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642697" w:rsidRPr="00050E1A">
        <w:rPr>
          <w:rFonts w:ascii="TH SarabunPSK" w:hAnsi="TH SarabunPSK" w:cs="TH SarabunPSK"/>
          <w:sz w:val="32"/>
          <w:szCs w:val="32"/>
          <w:cs/>
        </w:rPr>
        <w:t>ความรุนแรง</w:t>
      </w:r>
      <w:r w:rsidR="00F80592">
        <w:rPr>
          <w:rFonts w:ascii="TH SarabunPSK" w:hAnsi="TH SarabunPSK" w:cs="TH SarabunPSK" w:hint="cs"/>
          <w:sz w:val="32"/>
          <w:szCs w:val="32"/>
          <w:cs/>
        </w:rPr>
        <w:t xml:space="preserve">ในพื้นที่ </w:t>
      </w:r>
      <w:r w:rsidR="00F80592">
        <w:rPr>
          <w:rFonts w:ascii="TH SarabunPSK" w:hAnsi="TH SarabunPSK" w:cs="TH SarabunPSK"/>
          <w:sz w:val="32"/>
          <w:szCs w:val="32"/>
        </w:rPr>
        <w:t xml:space="preserve">3 </w:t>
      </w:r>
      <w:r w:rsidR="00F80592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="00F80592">
        <w:rPr>
          <w:rFonts w:ascii="TH SarabunPSK" w:hAnsi="TH SarabunPSK" w:cs="TH SarabunPSK"/>
          <w:sz w:val="32"/>
          <w:szCs w:val="32"/>
        </w:rPr>
        <w:t xml:space="preserve">4 </w:t>
      </w:r>
      <w:r w:rsidR="00F80592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 w:hint="cs"/>
          <w:sz w:val="32"/>
          <w:szCs w:val="32"/>
          <w:cs/>
        </w:rPr>
        <w:t>ยังคงมีอยู่อย่างต่อเนื่อง</w:t>
      </w:r>
      <w:r w:rsidR="00F80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BC7">
        <w:rPr>
          <w:rFonts w:ascii="TH SarabunPSK" w:hAnsi="TH SarabunPSK" w:cs="TH SarabunPSK" w:hint="cs"/>
          <w:sz w:val="32"/>
          <w:szCs w:val="32"/>
          <w:cs/>
        </w:rPr>
        <w:t>ความแตกต่างด้านอัต</w:t>
      </w:r>
      <w:r w:rsidR="00F80592">
        <w:rPr>
          <w:rFonts w:ascii="TH SarabunPSK" w:hAnsi="TH SarabunPSK" w:cs="TH SarabunPSK" w:hint="cs"/>
          <w:sz w:val="32"/>
          <w:szCs w:val="32"/>
          <w:cs/>
        </w:rPr>
        <w:t>-</w:t>
      </w:r>
      <w:r w:rsidR="003C1BC7">
        <w:rPr>
          <w:rFonts w:ascii="TH SarabunPSK" w:hAnsi="TH SarabunPSK" w:cs="TH SarabunPSK" w:hint="cs"/>
          <w:sz w:val="32"/>
          <w:szCs w:val="32"/>
          <w:cs/>
        </w:rPr>
        <w:t>ลักษณ์ ศาสนาและวัฒนธรรมมักถูกหยิบยกนำมาใช้อ้างอิงว่าเป็นส่วนหนึ่งของที่มาความ</w:t>
      </w:r>
      <w:r w:rsidR="00F8059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ขัดแย้ง </w:t>
      </w:r>
      <w:r w:rsidRPr="00DD13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สถานการณ์ความไม่สงบกระทบต่อปัญหาสุขภาพทุกมิติทั้งด้านร่างกาย จิตใจ สังคม และจิตวิญาณ (ปัญญา) ทั้งระดับบุคคล ครอบครัว และสังคม </w:t>
      </w:r>
      <w:r w:rsidRPr="00DD138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</w:t>
      </w:r>
      <w:r w:rsidRPr="00DD13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การสูญเสียพ่อ แม่ พี่น้อง เพื่อน ขาดเสาหลักของครอบครัว ขาดผู้นำในชุมชน ประชาชนมีความเครียด นอนไม่หลับ มีผู้พิการ หญิงหม้าย และเด็กกำพร้าเพิ่มขึ้น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ประชาชนในพื้นที่ขาดความไว้วางใจ </w:t>
      </w:r>
      <w:r w:rsidR="00642697" w:rsidRPr="00050E1A">
        <w:rPr>
          <w:rFonts w:ascii="TH SarabunPSK" w:hAnsi="TH SarabunPSK" w:cs="TH SarabunPSK"/>
          <w:sz w:val="32"/>
          <w:szCs w:val="32"/>
          <w:cs/>
        </w:rPr>
        <w:t>การพัฒนาระบบสุขภาพ</w:t>
      </w:r>
      <w:r>
        <w:rPr>
          <w:rFonts w:ascii="TH SarabunPSK" w:hAnsi="TH SarabunPSK" w:cs="TH SarabunPSK" w:hint="cs"/>
          <w:sz w:val="32"/>
          <w:szCs w:val="32"/>
          <w:cs/>
        </w:rPr>
        <w:t>ในสังคมพหุวัฒนธรรม</w:t>
      </w:r>
      <w:r w:rsidR="00642697" w:rsidRPr="00050E1A">
        <w:rPr>
          <w:rFonts w:ascii="TH SarabunPSK" w:hAnsi="TH SarabunPSK" w:cs="TH SarabunPSK"/>
          <w:sz w:val="32"/>
          <w:szCs w:val="32"/>
          <w:cs/>
        </w:rPr>
        <w:t>ที่จำเพาะ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เพื่อสร้างสังคมสุขภาวะจำเป็นต้องทำอย่างเร่งด่วน</w:t>
      </w:r>
      <w:r w:rsidR="00642697" w:rsidRPr="00050E1A">
        <w:rPr>
          <w:rFonts w:ascii="TH SarabunPSK" w:hAnsi="TH SarabunPSK" w:cs="TH SarabunPSK"/>
          <w:sz w:val="32"/>
          <w:szCs w:val="32"/>
          <w:cs/>
        </w:rPr>
        <w:t xml:space="preserve"> มีหลายเงื่อนไขที่ช่ว</w:t>
      </w:r>
      <w:r w:rsidR="003C1BC7">
        <w:rPr>
          <w:rFonts w:ascii="TH SarabunPSK" w:hAnsi="TH SarabunPSK" w:cs="TH SarabunPSK" w:hint="cs"/>
          <w:sz w:val="32"/>
          <w:szCs w:val="32"/>
          <w:cs/>
        </w:rPr>
        <w:t>ย</w:t>
      </w:r>
      <w:r w:rsidR="00642697" w:rsidRPr="00050E1A">
        <w:rPr>
          <w:rFonts w:ascii="TH SarabunPSK" w:hAnsi="TH SarabunPSK" w:cs="TH SarabunPSK"/>
          <w:sz w:val="32"/>
          <w:szCs w:val="32"/>
          <w:cs/>
        </w:rPr>
        <w:t>ส่งเสริมให้ระบบสุขภาพบรรลุผลในสังคมพหุวัฒนธรรม ได้แก่ หลักการศาสนาในการ</w:t>
      </w:r>
      <w:r w:rsidR="007E564F">
        <w:rPr>
          <w:rFonts w:ascii="TH SarabunPSK" w:hAnsi="TH SarabunPSK" w:cs="TH SarabunPSK" w:hint="cs"/>
          <w:sz w:val="32"/>
          <w:szCs w:val="32"/>
          <w:cs/>
        </w:rPr>
        <w:t>ดู</w:t>
      </w:r>
      <w:r w:rsidR="00642697" w:rsidRPr="00050E1A">
        <w:rPr>
          <w:rFonts w:ascii="TH SarabunPSK" w:hAnsi="TH SarabunPSK" w:cs="TH SarabunPSK"/>
          <w:sz w:val="32"/>
          <w:szCs w:val="32"/>
          <w:cs/>
        </w:rPr>
        <w:t>แลสุขภาพ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642697" w:rsidRPr="00050E1A">
        <w:rPr>
          <w:rFonts w:ascii="TH SarabunPSK" w:hAnsi="TH SarabunPSK" w:cs="TH SarabunPSK"/>
          <w:sz w:val="32"/>
          <w:szCs w:val="32"/>
          <w:cs/>
        </w:rPr>
        <w:t xml:space="preserve">ส่งเสริมจิตวิญญาณชุมชนผ่านกิจกรรมศาสนาและประเพณี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="00906E7D" w:rsidRPr="00DD138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ใช้</w:t>
      </w:r>
      <w:r w:rsidR="00050E1A" w:rsidRPr="00DD13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7D7" w:rsidRPr="00C727D7">
        <w:rPr>
          <w:rFonts w:ascii="TH SarabunPSK" w:hAnsi="TH SarabunPSK" w:cs="TH SarabunPSK"/>
          <w:sz w:val="32"/>
          <w:szCs w:val="32"/>
          <w:cs/>
        </w:rPr>
        <w:t xml:space="preserve">การนำหลักการทางศาสนามาประยุกต์ใช้เพื่อส่งเสริมสุขภาพก่อให้เกิดผลทางบวกต่อสุขภาพครอบคลุมมิติสุขภาวะกาย จิต และจิตวิญญาณ </w:t>
      </w:r>
      <w:r w:rsidR="007E56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727D7" w:rsidRPr="00C727D7">
        <w:rPr>
          <w:rFonts w:ascii="TH SarabunPSK" w:hAnsi="TH SarabunPSK" w:cs="TH SarabunPSK"/>
          <w:sz w:val="32"/>
          <w:szCs w:val="32"/>
          <w:cs/>
        </w:rPr>
        <w:t>ถอดบทเรียนรู้ของบุ</w:t>
      </w:r>
      <w:r w:rsidR="007E564F">
        <w:rPr>
          <w:rFonts w:ascii="TH SarabunPSK" w:hAnsi="TH SarabunPSK" w:cs="TH SarabunPSK" w:hint="cs"/>
          <w:sz w:val="32"/>
          <w:szCs w:val="32"/>
          <w:cs/>
        </w:rPr>
        <w:t>คล</w:t>
      </w:r>
      <w:r w:rsidR="00C727D7" w:rsidRPr="00C727D7">
        <w:rPr>
          <w:rFonts w:ascii="TH SarabunPSK" w:hAnsi="TH SarabunPSK" w:cs="TH SarabunPSK"/>
          <w:sz w:val="32"/>
          <w:szCs w:val="32"/>
          <w:cs/>
        </w:rPr>
        <w:t>ากร</w:t>
      </w:r>
      <w:r w:rsidR="00C727D7" w:rsidRPr="00C727D7">
        <w:rPr>
          <w:rFonts w:ascii="TH SarabunPSK" w:hAnsi="TH SarabunPSK" w:cs="TH SarabunPSK"/>
          <w:sz w:val="32"/>
          <w:szCs w:val="32"/>
        </w:rPr>
        <w:t xml:space="preserve"> </w:t>
      </w:r>
      <w:r w:rsidR="00C727D7" w:rsidRPr="00C727D7">
        <w:rPr>
          <w:rFonts w:ascii="TH SarabunPSK" w:hAnsi="TH SarabunPSK" w:cs="TH SarabunPSK"/>
          <w:sz w:val="32"/>
          <w:szCs w:val="32"/>
          <w:cs/>
        </w:rPr>
        <w:t>พบว่าบุคลากรสุขภาพที่นับถือศาสนาพุทธมีการบูร</w:t>
      </w:r>
      <w:r w:rsidR="00F80592">
        <w:rPr>
          <w:rFonts w:ascii="TH SarabunPSK" w:hAnsi="TH SarabunPSK" w:cs="TH SarabunPSK" w:hint="cs"/>
          <w:sz w:val="32"/>
          <w:szCs w:val="32"/>
          <w:cs/>
        </w:rPr>
        <w:t>-</w:t>
      </w:r>
      <w:r w:rsidR="00C727D7" w:rsidRPr="00C727D7">
        <w:rPr>
          <w:rFonts w:ascii="TH SarabunPSK" w:hAnsi="TH SarabunPSK" w:cs="TH SarabunPSK"/>
          <w:sz w:val="32"/>
          <w:szCs w:val="32"/>
          <w:cs/>
        </w:rPr>
        <w:t xml:space="preserve">ณาการหลักคำสอนในพุทธศาสนาในการดูแลผู้ป่วยโดยเฉพาะผู้ป่วยเรื้อรัง ผู้ป่วยระยะสุดท้าย และการดูแลเมื่อผู้ป่วยเสียชีวิต </w:t>
      </w:r>
    </w:p>
    <w:p w:rsidR="00AA72DF" w:rsidRPr="00050E1A" w:rsidRDefault="007E564F" w:rsidP="007E56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727D7" w:rsidRPr="00C727D7">
        <w:rPr>
          <w:rFonts w:ascii="TH SarabunPSK" w:hAnsi="TH SarabunPSK" w:cs="TH SarabunPSK"/>
          <w:sz w:val="32"/>
          <w:szCs w:val="32"/>
          <w:cs/>
        </w:rPr>
        <w:t>วิเคราะห์ระบบบริการ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โดยใช้แนวคิดการแพทย์พหุวัฒนธรรมการ</w:t>
      </w:r>
      <w:r w:rsidR="00C727D7" w:rsidRPr="00C727D7">
        <w:rPr>
          <w:rFonts w:ascii="TH SarabunPSK" w:hAnsi="TH SarabunPSK" w:cs="TH SarabunPSK"/>
          <w:sz w:val="32"/>
          <w:szCs w:val="32"/>
          <w:cs/>
        </w:rPr>
        <w:t>บูรณาการหลักศาสนายังไม่มีความเป็นเอกภาพในการขับเคลื่อนที่ควบคู่กันไปในสองศาสนา</w:t>
      </w:r>
      <w:r>
        <w:rPr>
          <w:rFonts w:ascii="TH SarabunPSK" w:hAnsi="TH SarabunPSK" w:cs="TH SarabunPSK" w:hint="cs"/>
          <w:sz w:val="32"/>
          <w:szCs w:val="32"/>
          <w:cs/>
        </w:rPr>
        <w:t>สาเหตุจากสมรรถนะการดูแลข้ามวัฒนธรรมบุคลากร การบริหารจัดการภายใต้สถานการณ์ความจำกัดด้านทรัพยากร สถานการณ์สุขภาพจิตและคุณภาพชีวิตบุคลกรสุขภาพในพื้นที่ ความเครียดและ</w:t>
      </w:r>
      <w:r w:rsidR="00AA72DF" w:rsidRPr="00050E1A">
        <w:rPr>
          <w:rFonts w:ascii="TH SarabunPSK" w:hAnsi="TH SarabunPSK" w:cs="TH SarabunPSK"/>
          <w:sz w:val="32"/>
          <w:szCs w:val="32"/>
          <w:cs/>
        </w:rPr>
        <w:t xml:space="preserve">ความขัดแย้งในที่ทำงาน </w:t>
      </w:r>
      <w:r>
        <w:rPr>
          <w:rFonts w:ascii="TH SarabunPSK" w:hAnsi="TH SarabunPSK" w:cs="TH SarabunPSK" w:hint="cs"/>
          <w:sz w:val="32"/>
          <w:szCs w:val="32"/>
          <w:cs/>
        </w:rPr>
        <w:t>บุค</w:t>
      </w:r>
      <w:r w:rsidR="00AA72DF" w:rsidRPr="00050E1A">
        <w:rPr>
          <w:rFonts w:ascii="TH SarabunPSK" w:hAnsi="TH SarabunPSK" w:cs="TH SarabunPSK"/>
          <w:sz w:val="32"/>
          <w:szCs w:val="32"/>
          <w:cs/>
        </w:rPr>
        <w:t xml:space="preserve">ลากรสาธารณสุขมีมีความเหนื่อยล้า และส่วนหนึ่งขาดขวัญและกำลังใจ </w:t>
      </w:r>
    </w:p>
    <w:p w:rsidR="00AA72DF" w:rsidRPr="00050E1A" w:rsidRDefault="00AA72DF" w:rsidP="00AA72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0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0E1A">
        <w:rPr>
          <w:rFonts w:ascii="TH SarabunPSK" w:hAnsi="TH SarabunPSK" w:cs="TH SarabunPSK"/>
          <w:sz w:val="32"/>
          <w:szCs w:val="32"/>
          <w:cs/>
        </w:rPr>
        <w:t>ระบบสุขภาพในบริบทสามจังหวัดชายแดนใต้ซึ่งเป็นสังคมพหุวัฒนธรรม</w:t>
      </w:r>
      <w:r w:rsidR="00044BD2">
        <w:rPr>
          <w:rFonts w:ascii="TH SarabunPSK" w:hAnsi="TH SarabunPSK" w:cs="TH SarabunPSK" w:hint="cs"/>
          <w:sz w:val="32"/>
          <w:szCs w:val="32"/>
          <w:cs/>
        </w:rPr>
        <w:t>จำเป็นต้องมีการขับเคลื่อนสู่</w:t>
      </w:r>
      <w:r w:rsidRPr="00050E1A">
        <w:rPr>
          <w:rFonts w:ascii="TH SarabunPSK" w:hAnsi="TH SarabunPSK" w:cs="TH SarabunPSK"/>
          <w:sz w:val="32"/>
          <w:szCs w:val="32"/>
          <w:cs/>
        </w:rPr>
        <w:t xml:space="preserve">การแพทย์พหุวัฒนธรรมอย่างเป็นรูปธรรม </w:t>
      </w:r>
      <w:r w:rsidR="00044BD2">
        <w:rPr>
          <w:rFonts w:ascii="TH SarabunPSK" w:hAnsi="TH SarabunPSK" w:cs="TH SarabunPSK" w:hint="cs"/>
          <w:sz w:val="32"/>
          <w:szCs w:val="32"/>
          <w:cs/>
        </w:rPr>
        <w:t>โดยต้องมี</w:t>
      </w:r>
      <w:r w:rsidRPr="00050E1A">
        <w:rPr>
          <w:rFonts w:ascii="TH SarabunPSK" w:hAnsi="TH SarabunPSK" w:cs="TH SarabunPSK"/>
          <w:sz w:val="32"/>
          <w:szCs w:val="32"/>
          <w:cs/>
        </w:rPr>
        <w:t>นโยบายที่ตระหนักถึงระบบสุขภาพในสังคมพหุวัฒนธรรมที่ชัดเจน</w:t>
      </w:r>
      <w:r w:rsidR="00044BD2">
        <w:rPr>
          <w:rFonts w:ascii="TH SarabunPSK" w:hAnsi="TH SarabunPSK" w:cs="TH SarabunPSK" w:hint="cs"/>
          <w:sz w:val="32"/>
          <w:szCs w:val="32"/>
          <w:cs/>
        </w:rPr>
        <w:t>ทุกระดับ</w:t>
      </w:r>
      <w:r w:rsidRPr="00050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D2">
        <w:rPr>
          <w:rFonts w:ascii="TH SarabunPSK" w:hAnsi="TH SarabunPSK" w:cs="TH SarabunPSK" w:hint="cs"/>
          <w:sz w:val="32"/>
          <w:szCs w:val="32"/>
          <w:cs/>
        </w:rPr>
        <w:t>มีการพัฒนา</w:t>
      </w:r>
      <w:r w:rsidRPr="00050E1A">
        <w:rPr>
          <w:rFonts w:ascii="TH SarabunPSK" w:hAnsi="TH SarabunPSK" w:cs="TH SarabunPSK"/>
          <w:sz w:val="32"/>
          <w:szCs w:val="32"/>
          <w:cs/>
        </w:rPr>
        <w:t>ทักษะด้านภาษาและช่องทางการสื่อสารที่มีประสิทธิภาพ การพัฒนาให้บุคล</w:t>
      </w:r>
      <w:r w:rsidR="00F805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50E1A">
        <w:rPr>
          <w:rFonts w:ascii="TH SarabunPSK" w:hAnsi="TH SarabunPSK" w:cs="TH SarabunPSK"/>
          <w:sz w:val="32"/>
          <w:szCs w:val="32"/>
          <w:cs/>
        </w:rPr>
        <w:t>กรมีความไวต่อวัฒนธรรมในแต่ละเหตุการณ์ชีวิตของผู้ป่วย</w:t>
      </w:r>
      <w:r w:rsidR="00F80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E1A">
        <w:rPr>
          <w:rFonts w:ascii="TH SarabunPSK" w:hAnsi="TH SarabunPSK" w:cs="TH SarabunPSK"/>
          <w:sz w:val="32"/>
          <w:szCs w:val="32"/>
          <w:cs/>
        </w:rPr>
        <w:t>เพื่อสามารถส่งเสริมการปรับตัวของ</w:t>
      </w:r>
      <w:r w:rsidR="00F80592">
        <w:rPr>
          <w:rFonts w:ascii="TH SarabunPSK" w:hAnsi="TH SarabunPSK" w:cs="TH SarabunPSK" w:hint="cs"/>
          <w:sz w:val="32"/>
          <w:szCs w:val="32"/>
          <w:cs/>
        </w:rPr>
        <w:t xml:space="preserve">เพื่อนร่วมงาน </w:t>
      </w:r>
      <w:r w:rsidRPr="00050E1A">
        <w:rPr>
          <w:rFonts w:ascii="TH SarabunPSK" w:hAnsi="TH SarabunPSK" w:cs="TH SarabunPSK"/>
          <w:sz w:val="32"/>
          <w:szCs w:val="32"/>
          <w:cs/>
        </w:rPr>
        <w:t>ผู้รับบริการที่มีชุดความคิดและความเชื่อที่แตกต่างกัน การปรับปรุงสิ่งแวดล้อมและแนวปฏิบัติการเยี่ยม/การดู</w:t>
      </w:r>
      <w:r w:rsidR="00044BD2">
        <w:rPr>
          <w:rFonts w:ascii="TH SarabunPSK" w:hAnsi="TH SarabunPSK" w:cs="TH SarabunPSK"/>
          <w:sz w:val="32"/>
          <w:szCs w:val="32"/>
          <w:cs/>
        </w:rPr>
        <w:t>แลในโรงพยาบาลที่ส่งเสริมสุขภาวะ</w:t>
      </w:r>
      <w:r w:rsidR="00044BD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50E1A">
        <w:rPr>
          <w:rFonts w:ascii="TH SarabunPSK" w:hAnsi="TH SarabunPSK" w:cs="TH SarabunPSK"/>
          <w:sz w:val="32"/>
          <w:szCs w:val="32"/>
          <w:cs/>
        </w:rPr>
        <w:t>เหมาะสมต่อการฟื้นฟูเยียวยาสุขภาพในภาวะเจ็บป่วย ช่วยเอื้ออำนวยให้ผู้รับบริการและบุคลากรสาธารณสุขสามารถปฏิบัติศาสนกิจเพื่อฟื้นฟูสุขภาวะจิตวิญญาณ การมีระบบติดตามตรวจสอบลดการเลือกปฏิบัติของเจ้าหน้าที่ (ระบบธรรมาภิบาลด้านสุขภาพ) เพื่อ</w:t>
      </w:r>
      <w:r w:rsidRPr="00050E1A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งเสริมความเท่าเทียมในการเข้าถึงระบบสุขภาพเพราะในสังคมที่มีความหลากหลายด้านความเชื่อการปฏิบัติก่อให้เกิดความคิด อัตลักษณ์เป็นเขา-เราและปฏิบัติต่อกลุ่มที่มีความเหมือนหรือต่างด้วยชุดคิดและการปฏิบัติที่ต่างกัน </w:t>
      </w:r>
    </w:p>
    <w:p w:rsidR="00AA72DF" w:rsidRPr="00AA72DF" w:rsidRDefault="00AA72DF" w:rsidP="00044BD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1A">
        <w:rPr>
          <w:rFonts w:ascii="TH SarabunPSK" w:hAnsi="TH SarabunPSK" w:cs="TH SarabunPSK"/>
          <w:sz w:val="32"/>
          <w:szCs w:val="32"/>
          <w:cs/>
        </w:rPr>
        <w:tab/>
      </w:r>
      <w:r w:rsidR="00044BD2">
        <w:rPr>
          <w:rFonts w:ascii="TH SarabunPSK" w:hAnsi="TH SarabunPSK" w:cs="TH SarabunPSK" w:hint="cs"/>
          <w:sz w:val="32"/>
          <w:szCs w:val="32"/>
          <w:cs/>
        </w:rPr>
        <w:t>การใช้แนวคิดการแพทย์พหุวัฒนธรรมจะช่วย</w:t>
      </w:r>
      <w:r w:rsidR="00F80592">
        <w:rPr>
          <w:rFonts w:ascii="TH SarabunPSK" w:hAnsi="TH SarabunPSK" w:cs="TH SarabunPSK" w:hint="cs"/>
          <w:sz w:val="32"/>
          <w:szCs w:val="32"/>
          <w:cs/>
        </w:rPr>
        <w:t>หนุนนำ</w:t>
      </w:r>
      <w:r w:rsidR="00044BD2">
        <w:rPr>
          <w:rFonts w:ascii="TH SarabunPSK" w:hAnsi="TH SarabunPSK" w:cs="TH SarabunPSK" w:hint="cs"/>
          <w:sz w:val="32"/>
          <w:szCs w:val="32"/>
          <w:cs/>
        </w:rPr>
        <w:t>ให้เกิดการพัฒนาสมรรถนะบุคลากรนักปฏิบัติการด้านสุขภาพ เกิดชุมชนเรียนรู้ มีการปรับเปลี่ยนทัศนะการอยู</w:t>
      </w:r>
      <w:r w:rsidR="00F80592">
        <w:rPr>
          <w:rFonts w:ascii="TH SarabunPSK" w:hAnsi="TH SarabunPSK" w:cs="TH SarabunPSK" w:hint="cs"/>
          <w:sz w:val="32"/>
          <w:szCs w:val="32"/>
          <w:cs/>
        </w:rPr>
        <w:t>่</w:t>
      </w:r>
      <w:r w:rsidR="00044BD2">
        <w:rPr>
          <w:rFonts w:ascii="TH SarabunPSK" w:hAnsi="TH SarabunPSK" w:cs="TH SarabunPSK" w:hint="cs"/>
          <w:sz w:val="32"/>
          <w:szCs w:val="32"/>
          <w:cs/>
        </w:rPr>
        <w:t>ร่วมกันที่เคารพในค</w:t>
      </w:r>
      <w:r w:rsidR="00F80592">
        <w:rPr>
          <w:rFonts w:ascii="TH SarabunPSK" w:hAnsi="TH SarabunPSK" w:cs="TH SarabunPSK" w:hint="cs"/>
          <w:sz w:val="32"/>
          <w:szCs w:val="32"/>
          <w:cs/>
        </w:rPr>
        <w:t>ุณค่าความเป็นมนุษย์ที่ดีงามต่อไป เกิดสุขภาวะสังคมชายแดนใต้</w:t>
      </w:r>
    </w:p>
    <w:p w:rsidR="00642697" w:rsidRPr="00F80592" w:rsidRDefault="00642697" w:rsidP="006258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642697" w:rsidRPr="00050E1A" w:rsidRDefault="00642697" w:rsidP="006258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1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25F8D" w:rsidRPr="00050E1A" w:rsidRDefault="00925F8D" w:rsidP="00925F8D">
      <w:pPr>
        <w:numPr>
          <w:ilvl w:val="0"/>
          <w:numId w:val="27"/>
        </w:num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050E1A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050E1A">
        <w:rPr>
          <w:rFonts w:ascii="TH SarabunPSK" w:hAnsi="TH SarabunPSK" w:cs="TH SarabunPSK"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จัดการระบบสุขภาพใน</w:t>
      </w:r>
      <w:r w:rsidRPr="00050E1A">
        <w:rPr>
          <w:rFonts w:ascii="TH SarabunPSK" w:hAnsi="TH SarabunPSK" w:cs="TH SarabunPSK"/>
          <w:sz w:val="32"/>
          <w:szCs w:val="32"/>
          <w:cs/>
        </w:rPr>
        <w:t>สังคมพหุวัฒนธรรม</w:t>
      </w:r>
    </w:p>
    <w:p w:rsidR="00925F8D" w:rsidRDefault="00925F8D" w:rsidP="00925F8D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0E1A">
        <w:rPr>
          <w:rFonts w:ascii="TH SarabunPSK" w:hAnsi="TH SarabunPSK" w:cs="TH SarabunPSK"/>
          <w:sz w:val="32"/>
          <w:szCs w:val="32"/>
          <w:cs/>
        </w:rPr>
        <w:t>จังหวัดชายแดนภาคใต้</w:t>
      </w:r>
    </w:p>
    <w:p w:rsidR="00DD5593" w:rsidRDefault="00DD5593" w:rsidP="00DD5593">
      <w:pPr>
        <w:pStyle w:val="a4"/>
        <w:numPr>
          <w:ilvl w:val="0"/>
          <w:numId w:val="27"/>
        </w:numPr>
        <w:tabs>
          <w:tab w:val="left" w:pos="1260"/>
        </w:tabs>
        <w:spacing w:after="0" w:line="240" w:lineRule="auto"/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5F8D">
        <w:rPr>
          <w:rFonts w:ascii="TH SarabunPSK" w:hAnsi="TH SarabunPSK" w:cs="TH SarabunPSK" w:hint="cs"/>
          <w:sz w:val="32"/>
          <w:szCs w:val="32"/>
          <w:cs/>
        </w:rPr>
        <w:t>เพื่อพัฒ</w:t>
      </w:r>
      <w:r w:rsidR="00044BD2">
        <w:rPr>
          <w:rFonts w:ascii="TH SarabunPSK" w:hAnsi="TH SarabunPSK" w:cs="TH SarabunPSK" w:hint="cs"/>
          <w:sz w:val="32"/>
          <w:szCs w:val="32"/>
          <w:cs/>
        </w:rPr>
        <w:t>น</w:t>
      </w:r>
      <w:r w:rsidR="00925F8D">
        <w:rPr>
          <w:rFonts w:ascii="TH SarabunPSK" w:hAnsi="TH SarabunPSK" w:cs="TH SarabunPSK" w:hint="cs"/>
          <w:sz w:val="32"/>
          <w:szCs w:val="32"/>
          <w:cs/>
        </w:rPr>
        <w:t>ากลไกการขับเคลื่อนระบบสุขภาพในสังคมพห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="00925F8D">
        <w:rPr>
          <w:rFonts w:ascii="TH SarabunPSK" w:hAnsi="TH SarabunPSK" w:cs="TH SarabunPSK" w:hint="cs"/>
          <w:sz w:val="32"/>
          <w:szCs w:val="32"/>
          <w:cs/>
        </w:rPr>
        <w:t>วัฒนธรรมจังหวัดชายแดนใต้</w:t>
      </w:r>
    </w:p>
    <w:p w:rsidR="00925F8D" w:rsidRPr="00DD5593" w:rsidRDefault="00DD5593" w:rsidP="00DD5593">
      <w:pPr>
        <w:pStyle w:val="a4"/>
        <w:numPr>
          <w:ilvl w:val="0"/>
          <w:numId w:val="27"/>
        </w:numPr>
        <w:tabs>
          <w:tab w:val="left" w:pos="1260"/>
        </w:tabs>
        <w:spacing w:after="0" w:line="240" w:lineRule="auto"/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2697" w:rsidRPr="00DD5593">
        <w:rPr>
          <w:rFonts w:ascii="TH SarabunPSK" w:hAnsi="TH SarabunPSK" w:cs="TH SarabunPSK"/>
          <w:sz w:val="32"/>
          <w:szCs w:val="32"/>
          <w:cs/>
        </w:rPr>
        <w:t>เพื่อ</w:t>
      </w:r>
      <w:r w:rsidR="00925F8D" w:rsidRPr="00DD5593">
        <w:rPr>
          <w:rFonts w:ascii="TH SarabunPSK" w:hAnsi="TH SarabunPSK" w:cs="TH SarabunPSK" w:hint="cs"/>
          <w:sz w:val="32"/>
          <w:szCs w:val="32"/>
          <w:cs/>
        </w:rPr>
        <w:t>ศึกษาผลของการนำแนวคิดการแพทย์พหุวัฒนธรรมมาปรับใช้ต่อการสร้าง</w:t>
      </w:r>
      <w:r w:rsidR="00E0052D"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 w:rsidR="00925F8D" w:rsidRPr="00DD5593">
        <w:rPr>
          <w:rFonts w:ascii="TH SarabunPSK" w:hAnsi="TH SarabunPSK" w:cs="TH SarabunPSK" w:hint="cs"/>
          <w:sz w:val="32"/>
          <w:szCs w:val="32"/>
          <w:cs/>
        </w:rPr>
        <w:t>ของพื้นที่นำร่องจังหวัดชายแดนใต้</w:t>
      </w:r>
    </w:p>
    <w:p w:rsidR="00656D83" w:rsidRPr="00F80592" w:rsidRDefault="00656D83" w:rsidP="006258B5">
      <w:pPr>
        <w:spacing w:after="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925F8D" w:rsidRDefault="00E0052D" w:rsidP="006258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คำถามการวิจัย</w:t>
      </w:r>
    </w:p>
    <w:p w:rsidR="00925F8D" w:rsidRDefault="00925F8D" w:rsidP="00925F8D">
      <w:pPr>
        <w:numPr>
          <w:ilvl w:val="0"/>
          <w:numId w:val="29"/>
        </w:num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5F8D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>และองค์ประกอบ</w:t>
      </w:r>
      <w:r w:rsidRPr="00925F8D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25F8D">
        <w:rPr>
          <w:rFonts w:ascii="TH SarabunPSK" w:hAnsi="TH SarabunPSK" w:cs="TH SarabunPSK" w:hint="cs"/>
          <w:sz w:val="32"/>
          <w:szCs w:val="32"/>
          <w:cs/>
        </w:rPr>
        <w:t>จัดการระบบสุขภาพใน</w:t>
      </w:r>
      <w:r w:rsidRPr="00925F8D">
        <w:rPr>
          <w:rFonts w:ascii="TH SarabunPSK" w:hAnsi="TH SarabunPSK" w:cs="TH SarabunPSK"/>
          <w:sz w:val="32"/>
          <w:szCs w:val="32"/>
          <w:cs/>
        </w:rPr>
        <w:t>สังคมพหุวัฒนธรรมจังหวัดชายแดนภาคใต้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มีอะไรบ้าง </w:t>
      </w:r>
    </w:p>
    <w:p w:rsidR="00925F8D" w:rsidRPr="00925F8D" w:rsidRDefault="00925F8D" w:rsidP="00925F8D">
      <w:pPr>
        <w:numPr>
          <w:ilvl w:val="0"/>
          <w:numId w:val="29"/>
        </w:num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กลไกการขับเคลื่อนระบบสุขภาพในสังคมพหุวัฒนธรรมจังหวัดชายแดนใต้เป็นอย่างไร</w:t>
      </w:r>
    </w:p>
    <w:p w:rsidR="00925F8D" w:rsidRDefault="00925F8D" w:rsidP="00925F8D">
      <w:pPr>
        <w:pStyle w:val="a4"/>
        <w:numPr>
          <w:ilvl w:val="0"/>
          <w:numId w:val="29"/>
        </w:num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0E1A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ศึกษาผลของการนำแนวคิดการแพทย์พหุวัฒนธรรมมาปรับใช้ต่อการสร้าง</w:t>
      </w:r>
      <w:r w:rsidR="00E0052D"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ของพื้นที่นำร่องจังหวัดชายแดนใต้ </w:t>
      </w:r>
    </w:p>
    <w:p w:rsidR="00281E6E" w:rsidRDefault="00F80592" w:rsidP="006258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</w:p>
    <w:p w:rsidR="006258B5" w:rsidRPr="00050E1A" w:rsidRDefault="006258B5" w:rsidP="006258B5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50E1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c">
            <w:drawing>
              <wp:inline distT="0" distB="0" distL="0" distR="0" wp14:anchorId="1EA1F71E" wp14:editId="4691FAB6">
                <wp:extent cx="5720487" cy="3869741"/>
                <wp:effectExtent l="0" t="0" r="1397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3"/>
                        <wps:cNvSpPr txBox="1"/>
                        <wps:spPr>
                          <a:xfrm>
                            <a:off x="36034" y="1053263"/>
                            <a:ext cx="2148867" cy="26874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99C" w:rsidRPr="006258B5" w:rsidRDefault="0072099C" w:rsidP="006258B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6258B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สังคมพหุวัฒนธรรมจังหวัดชายแดนใต้</w:t>
                              </w:r>
                            </w:p>
                            <w:p w:rsidR="0072099C" w:rsidRPr="006258B5" w:rsidRDefault="0072099C" w:rsidP="006258B5">
                              <w:pPr>
                                <w:pStyle w:val="a4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ความหลากหลายทางเชื้อชาติ</w:t>
                              </w: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ศาสนา ความเชื่อ</w:t>
                              </w: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วิถีชีวิต</w:t>
                              </w: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การเมือง สังคม อุดมการณ์</w:t>
                              </w:r>
                              <w:r w:rsidR="00E0052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ประวัติศาสตร์</w:t>
                              </w:r>
                            </w:p>
                            <w:p w:rsidR="0072099C" w:rsidRPr="006258B5" w:rsidRDefault="0072099C" w:rsidP="006258B5">
                              <w:pPr>
                                <w:pStyle w:val="a4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ปัญหาสุขภาพพื้นฐานในพื้นที่</w:t>
                              </w:r>
                            </w:p>
                            <w:p w:rsidR="0072099C" w:rsidRPr="006258B5" w:rsidRDefault="0072099C" w:rsidP="006258B5">
                              <w:pPr>
                                <w:pStyle w:val="a4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6258B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การเปลี่ยนแปลง (สังคม บทบาทหญิงชาย สิ่งแวดล้อม เทคโนโลยี  ฯลฯ)</w:t>
                              </w:r>
                            </w:p>
                            <w:p w:rsidR="0072099C" w:rsidRPr="006258B5" w:rsidRDefault="008917F9" w:rsidP="006258B5">
                              <w:pPr>
                                <w:pStyle w:val="a4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ผลกระทบจาก</w:t>
                              </w:r>
                              <w:r w:rsidR="0072099C" w:rsidRPr="006258B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สถานการณ์ความไม่สงบ</w:t>
                              </w:r>
                            </w:p>
                            <w:p w:rsidR="008917F9" w:rsidRPr="008917F9" w:rsidRDefault="008917F9" w:rsidP="008917F9">
                              <w:pPr>
                                <w:pStyle w:val="a4"/>
                                <w:numPr>
                                  <w:ilvl w:val="0"/>
                                  <w:numId w:val="28"/>
                                </w:num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ความขัดแย้งการแบ่งแยกในชุมชน ไม่เข้าใจ</w:t>
                              </w:r>
                            </w:p>
                            <w:p w:rsidR="0072099C" w:rsidRPr="006258B5" w:rsidRDefault="0072099C" w:rsidP="006258B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023" y="179994"/>
                            <a:ext cx="2149037" cy="807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E6E" w:rsidRPr="00281E6E" w:rsidRDefault="00281E6E" w:rsidP="00281E6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Calibri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2099C" w:rsidRPr="00E0052D" w:rsidRDefault="0072099C" w:rsidP="00281E6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281E6E">
                                <w:rPr>
                                  <w:rFonts w:ascii="Calibri" w:eastAsia="Calibri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การบริหารสังคมพหุวัฒนธรรม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5357" y="179981"/>
                            <a:ext cx="1071241" cy="1582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99C" w:rsidRDefault="0072099C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Calibri" w:hAnsi="TH SarabunPSK" w:cs="TH SarabunPSK"/>
                                  <w:b/>
                                  <w:bCs/>
                                  <w:u w:val="single"/>
                                  <w:cs/>
                                </w:rPr>
                                <w:t>ระบบสุขภาพเลือกสรร</w:t>
                              </w:r>
                            </w:p>
                            <w:p w:rsidR="0072099C" w:rsidRDefault="0072099C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Calibri" w:eastAsia="Calibri" w:hAnsi="Calibri" w:cs="TH SarabunPSK"/>
                                  <w:cs/>
                                </w:rPr>
                                <w:t>1.</w:t>
                              </w:r>
                              <w:r w:rsidR="008917F9">
                                <w:rPr>
                                  <w:rFonts w:ascii="Calibri" w:eastAsia="Calibri" w:hAnsi="Calibri" w:cs="TH SarabunPSK" w:hint="cs"/>
                                  <w:cs/>
                                </w:rPr>
                                <w:t>โรงพยาบาลเลือกสรร</w:t>
                              </w:r>
                            </w:p>
                            <w:p w:rsidR="0072099C" w:rsidRDefault="0072099C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Calibri" w:eastAsia="Calibri" w:hAnsi="Calibri" w:cs="TH SarabunPSK"/>
                                  <w:cs/>
                                </w:rPr>
                                <w:t>2.</w:t>
                              </w:r>
                              <w:r w:rsidR="008917F9">
                                <w:rPr>
                                  <w:rFonts w:ascii="Calibri" w:eastAsia="Calibri" w:hAnsi="Calibri" w:cs="TH SarabunPSK" w:hint="cs"/>
                                  <w:cs/>
                                </w:rPr>
                                <w:t>ชุมชนเลือกสรร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33245" y="178920"/>
                            <a:ext cx="2078527" cy="1293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99C" w:rsidRPr="00E0052D" w:rsidRDefault="008917F9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0052D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s/>
                                </w:rPr>
                                <w:t>ต้นทุนพื้นที่</w:t>
                              </w:r>
                            </w:p>
                            <w:p w:rsidR="0072099C" w:rsidRPr="00E0052D" w:rsidRDefault="0072099C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E0052D">
                                <w:rPr>
                                  <w:rFonts w:ascii="TH SarabunPSK" w:eastAsia="Calibri" w:hAnsi="TH SarabunPSK" w:cs="TH SarabunPSK"/>
                                  <w:cs/>
                                </w:rPr>
                                <w:t xml:space="preserve">  (เชิงบวก-เชิงลบ-ขาดหาย)</w:t>
                              </w:r>
                            </w:p>
                            <w:p w:rsidR="008917F9" w:rsidRPr="00E0052D" w:rsidRDefault="008917F9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rFonts w:ascii="TH SarabunPSK" w:eastAsia="Calibri" w:hAnsi="TH SarabunPSK" w:cs="TH SarabunPSK"/>
                                </w:rPr>
                              </w:pPr>
                              <w:r w:rsidRPr="00E0052D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s/>
                                </w:rPr>
                                <w:t>การจัดการสู่คุณภาพชีวิตและ</w:t>
                              </w:r>
                              <w:r w:rsidR="00E0052D" w:rsidRPr="00E0052D"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สุขภาวะ </w:t>
                              </w:r>
                            </w:p>
                            <w:p w:rsidR="008917F9" w:rsidRPr="00E0052D" w:rsidRDefault="008917F9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E0052D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s/>
                                </w:rPr>
                                <w:t>กลไกการ</w:t>
                              </w:r>
                              <w:r w:rsidRPr="00E0052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ขับเคลื่อน</w:t>
                              </w:r>
                            </w:p>
                            <w:p w:rsidR="0072099C" w:rsidRPr="00E0052D" w:rsidRDefault="0072099C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E0052D">
                                <w:rPr>
                                  <w:rFonts w:ascii="TH SarabunPSK" w:eastAsia="Calibri" w:hAnsi="TH SarabunPSK" w:cs="TH SarabunPSK"/>
                                  <w:cs/>
                                </w:rPr>
                                <w:t xml:space="preserve">  (ระยะเร่งด่วน ระยะสั้น </w:t>
                              </w:r>
                              <w:r w:rsidR="00DD5593" w:rsidRPr="00E0052D">
                                <w:rPr>
                                  <w:rFonts w:ascii="TH SarabunPSK" w:eastAsia="Calibri" w:hAnsi="TH SarabunPSK" w:cs="TH SarabunPSK"/>
                                  <w:cs/>
                                </w:rPr>
                                <w:t>ร</w:t>
                              </w:r>
                              <w:r w:rsidRPr="00E0052D">
                                <w:rPr>
                                  <w:rFonts w:ascii="TH SarabunPSK" w:eastAsia="Calibri" w:hAnsi="TH SarabunPSK" w:cs="TH SarabunPSK"/>
                                  <w:cs/>
                                </w:rPr>
                                <w:t>ะยะยาว)</w:t>
                              </w:r>
                            </w:p>
                            <w:p w:rsidR="0072099C" w:rsidRPr="00E0052D" w:rsidRDefault="0072099C" w:rsidP="006258B5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cs/>
                                </w:rPr>
                              </w:pPr>
                              <w:r w:rsidRPr="00E0052D">
                                <w:rPr>
                                  <w:rFonts w:ascii="Calibri" w:eastAsia="Calibri" w:hAnsi="Calibri" w:cs="Cordia New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5789" y="1820514"/>
                            <a:ext cx="1925973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7F9" w:rsidRPr="00E0052D" w:rsidRDefault="008917F9" w:rsidP="00E0052D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E0052D">
                                <w:rPr>
                                  <w:rFonts w:ascii="Calibri" w:eastAsia="Calibri" w:hAnsi="TH SarabunPSK" w:cs="TH SarabunPSK" w:hint="cs"/>
                                  <w:b/>
                                  <w:bCs/>
                                  <w:cs/>
                                </w:rPr>
                                <w:t>รูปแบบ องค์ประกอบ กลไก การขับเคลื่อน ข้อเสนอแนะเชิงนโยบายเฉพาะบริบทพื้นที่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9102" y="3014953"/>
                            <a:ext cx="1921385" cy="664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99C" w:rsidRDefault="008917F9" w:rsidP="00E0052D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TH SarabunPSK" w:cs="TH SarabunPSK" w:hint="cs"/>
                                  <w:b/>
                                  <w:bCs/>
                                  <w:cs/>
                                </w:rPr>
                                <w:t>เกิดคุณภาพชีวิตและสันติสุข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ลูกศรเชื่อมต่อแบบตรง 40"/>
                        <wps:cNvCnPr/>
                        <wps:spPr>
                          <a:xfrm>
                            <a:off x="2185076" y="367146"/>
                            <a:ext cx="1502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ลูกศรเชื่อมต่อแบบตรง 41"/>
                        <wps:cNvCnPr/>
                        <wps:spPr>
                          <a:xfrm flipV="1">
                            <a:off x="3406356" y="367136"/>
                            <a:ext cx="238247" cy="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>
                          <a:stCxn id="36" idx="1"/>
                        </wps:cNvCnPr>
                        <wps:spPr>
                          <a:xfrm flipH="1" flipV="1">
                            <a:off x="2184921" y="3347162"/>
                            <a:ext cx="1614181" cy="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4645813" y="1472521"/>
                            <a:ext cx="26" cy="3479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645482" y="2725353"/>
                            <a:ext cx="2613" cy="289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50.45pt;height:304.7pt;mso-position-horizontal-relative:char;mso-position-vertical-relative:line" coordsize="57200,3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00;height:3869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60;top:10532;width:21489;height:26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4cMIA&#10;AADaAAAADwAAAGRycy9kb3ducmV2LnhtbESPQWvCQBSE7wX/w/KE3ppNWygSXaWohV56iAZ6fc0+&#10;k2D2bdh9avLvu4WCx2FmvmFWm9H16kohdp4NPGc5KOLa244bA9Xx42kBKgqyxd4zGZgowmY9e1hh&#10;Yf2NS7oepFEJwrFAA63IUGgd65YcxswPxMk7+eBQkgyNtgFvCe56/ZLnb9phx2mhxYG2LdXnw8UZ&#10;EP7R8lWGMC32u3P1XW8jXTpjHufj+xKU0Cj38H/70xp4hb8r6Qb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HhwwgAAANoAAAAPAAAAAAAAAAAAAAAAAJgCAABkcnMvZG93&#10;bnJldi54bWxQSwUGAAAAAAQABAD1AAAAhwMAAAAA&#10;" fillcolor="white [3201]">
                  <v:textbox>
                    <w:txbxContent>
                      <w:p w:rsidR="0072099C" w:rsidRPr="006258B5" w:rsidRDefault="0072099C" w:rsidP="006258B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258B5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สังคมพหุวัฒนธรรมจังหวัดชายแดนใต้</w:t>
                        </w:r>
                      </w:p>
                      <w:p w:rsidR="0072099C" w:rsidRPr="006258B5" w:rsidRDefault="0072099C" w:rsidP="006258B5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258B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ความหลากหลายทางเชื้อชาติ</w:t>
                        </w:r>
                        <w:r w:rsidRPr="006258B5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6258B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ศาสนา ความเชื่อ</w:t>
                        </w:r>
                        <w:r w:rsidRPr="006258B5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6258B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วิถีชีวิต</w:t>
                        </w:r>
                        <w:r w:rsidRPr="006258B5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6258B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การเมือง สังคม อุดมการณ์</w:t>
                        </w:r>
                        <w:r w:rsidR="00E0052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6258B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ประวัติศาสตร์</w:t>
                        </w:r>
                      </w:p>
                      <w:p w:rsidR="0072099C" w:rsidRPr="006258B5" w:rsidRDefault="0072099C" w:rsidP="006258B5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258B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ปัญหาสุขภาพพื้นฐานในพื้นที่</w:t>
                        </w:r>
                      </w:p>
                      <w:p w:rsidR="0072099C" w:rsidRPr="006258B5" w:rsidRDefault="0072099C" w:rsidP="006258B5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258B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การเปลี่ยนแปลง (สังคม บทบาทหญิงชาย สิ่งแวดล้อม เทคโนโลยี  ฯลฯ)</w:t>
                        </w:r>
                      </w:p>
                      <w:p w:rsidR="0072099C" w:rsidRPr="006258B5" w:rsidRDefault="008917F9" w:rsidP="006258B5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ผลกระทบจาก</w:t>
                        </w:r>
                        <w:r w:rsidR="0072099C" w:rsidRPr="006258B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สถานการณ์ความไม่สงบ</w:t>
                        </w:r>
                      </w:p>
                      <w:p w:rsidR="008917F9" w:rsidRPr="008917F9" w:rsidRDefault="008917F9" w:rsidP="008917F9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ความขัดแย้งการแบ่งแยกในชุมชน ไม่เข้าใจ</w:t>
                        </w:r>
                      </w:p>
                      <w:p w:rsidR="0072099C" w:rsidRPr="006258B5" w:rsidRDefault="0072099C" w:rsidP="006258B5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360;top:1799;width:21490;height:8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281E6E" w:rsidRPr="00281E6E" w:rsidRDefault="00281E6E" w:rsidP="00281E6E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Calibri" w:eastAsia="Calibri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72099C" w:rsidRPr="00E0052D" w:rsidRDefault="0072099C" w:rsidP="00281E6E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281E6E">
                          <w:rPr>
                            <w:rFonts w:ascii="Calibri" w:eastAsia="Calibri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การบริหารสังคมพหุวัฒนธรรม</w:t>
                        </w:r>
                      </w:p>
                    </w:txbxContent>
                  </v:textbox>
                </v:shape>
                <v:shape id="กล่องข้อความ 2" o:spid="_x0000_s1030" type="#_x0000_t202" style="position:absolute;left:23353;top:1799;width:10712;height:15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72099C" w:rsidRDefault="0072099C" w:rsidP="006258B5">
                        <w:pPr>
                          <w:pStyle w:val="a3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Calibri" w:hAnsi="TH SarabunPSK" w:cs="TH SarabunPSK"/>
                            <w:b/>
                            <w:bCs/>
                            <w:u w:val="single"/>
                            <w:cs/>
                          </w:rPr>
                          <w:t>ระบบสุขภาพเลือกสรร</w:t>
                        </w:r>
                      </w:p>
                      <w:p w:rsidR="0072099C" w:rsidRDefault="0072099C" w:rsidP="006258B5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cs/>
                          </w:rPr>
                        </w:pPr>
                        <w:r>
                          <w:rPr>
                            <w:rFonts w:ascii="Calibri" w:eastAsia="Calibri" w:hAnsi="Calibri" w:cs="TH SarabunPSK"/>
                            <w:cs/>
                          </w:rPr>
                          <w:t>1.</w:t>
                        </w:r>
                        <w:r w:rsidR="008917F9">
                          <w:rPr>
                            <w:rFonts w:ascii="Calibri" w:eastAsia="Calibri" w:hAnsi="Calibri" w:cs="TH SarabunPSK" w:hint="cs"/>
                            <w:cs/>
                          </w:rPr>
                          <w:t>โรงพยาบาลเลือกสรร</w:t>
                        </w:r>
                      </w:p>
                      <w:p w:rsidR="0072099C" w:rsidRDefault="0072099C" w:rsidP="006258B5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cs/>
                          </w:rPr>
                        </w:pPr>
                        <w:r>
                          <w:rPr>
                            <w:rFonts w:ascii="Calibri" w:eastAsia="Calibri" w:hAnsi="Calibri" w:cs="TH SarabunPSK"/>
                            <w:cs/>
                          </w:rPr>
                          <w:t>2.</w:t>
                        </w:r>
                        <w:r w:rsidR="008917F9">
                          <w:rPr>
                            <w:rFonts w:ascii="Calibri" w:eastAsia="Calibri" w:hAnsi="Calibri" w:cs="TH SarabunPSK" w:hint="cs"/>
                            <w:cs/>
                          </w:rPr>
                          <w:t>ชุมชนเลือกสรร</w:t>
                        </w:r>
                      </w:p>
                    </w:txbxContent>
                  </v:textbox>
                </v:shape>
                <v:shape id="Text Box 6" o:spid="_x0000_s1031" type="#_x0000_t202" style="position:absolute;left:36332;top:1789;width:20785;height:1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kVsUA&#10;AADbAAAADwAAAGRycy9kb3ducmV2LnhtbESPS2/CMBCE75X6H6ytxK04pY+ggEGIAuWE1MCB4xJv&#10;Hmq8jmKTpP8eV6rEcTQz32jmy8HUoqPWVZYVvIwjEMSZ1RUXCk7H7fMUhPPIGmvLpOCXHCwXjw9z&#10;TLTt+Zu61BciQNglqKD0vkmkdFlJBt3YNsTBy21r0AfZFlK32Ae4qeUkij6kwYrDQokNrUvKftKr&#10;UXD4ctNLvOnOu/RkPw99nOP7JFdq9DSsZiA8Df4e/m/vtYLXN/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iRWxQAAANsAAAAPAAAAAAAAAAAAAAAAAJgCAABkcnMv&#10;ZG93bnJldi54bWxQSwUGAAAAAAQABAD1AAAAigMAAAAA&#10;">
                  <v:stroke dashstyle="dash"/>
                  <v:textbox>
                    <w:txbxContent>
                      <w:p w:rsidR="0072099C" w:rsidRPr="00E0052D" w:rsidRDefault="008917F9" w:rsidP="006258B5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rFonts w:ascii="TH SarabunPSK" w:hAnsi="TH SarabunPSK" w:cs="TH SarabunPSK"/>
                          </w:rPr>
                        </w:pPr>
                        <w:r w:rsidRPr="00E0052D">
                          <w:rPr>
                            <w:rFonts w:ascii="TH SarabunPSK" w:eastAsia="Calibri" w:hAnsi="TH SarabunPSK" w:cs="TH SarabunPSK"/>
                            <w:b/>
                            <w:bCs/>
                            <w:cs/>
                          </w:rPr>
                          <w:t>ต้นทุนพื้นที่</w:t>
                        </w:r>
                      </w:p>
                      <w:p w:rsidR="0072099C" w:rsidRPr="00E0052D" w:rsidRDefault="0072099C" w:rsidP="006258B5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0052D">
                          <w:rPr>
                            <w:rFonts w:ascii="TH SarabunPSK" w:eastAsia="Calibri" w:hAnsi="TH SarabunPSK" w:cs="TH SarabunPSK"/>
                            <w:cs/>
                          </w:rPr>
                          <w:t xml:space="preserve">  (เชิงบวก-เชิงลบ-ขาดหาย)</w:t>
                        </w:r>
                      </w:p>
                      <w:p w:rsidR="008917F9" w:rsidRPr="00E0052D" w:rsidRDefault="008917F9" w:rsidP="006258B5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rFonts w:ascii="TH SarabunPSK" w:eastAsia="Calibri" w:hAnsi="TH SarabunPSK" w:cs="TH SarabunPSK"/>
                          </w:rPr>
                        </w:pPr>
                        <w:r w:rsidRPr="00E0052D">
                          <w:rPr>
                            <w:rFonts w:ascii="TH SarabunPSK" w:eastAsia="Calibri" w:hAnsi="TH SarabunPSK" w:cs="TH SarabunPSK"/>
                            <w:b/>
                            <w:bCs/>
                            <w:cs/>
                          </w:rPr>
                          <w:t>การจัดการสู่คุณภาพชีวิตและ</w:t>
                        </w:r>
                        <w:r w:rsidR="00E0052D" w:rsidRPr="00E0052D"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s/>
                          </w:rPr>
                          <w:t xml:space="preserve">สุขภาวะ </w:t>
                        </w:r>
                      </w:p>
                      <w:p w:rsidR="008917F9" w:rsidRPr="00E0052D" w:rsidRDefault="008917F9" w:rsidP="006258B5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E0052D">
                          <w:rPr>
                            <w:rFonts w:ascii="TH SarabunPSK" w:eastAsia="Calibri" w:hAnsi="TH SarabunPSK" w:cs="TH SarabunPSK"/>
                            <w:b/>
                            <w:bCs/>
                            <w:cs/>
                          </w:rPr>
                          <w:t>กลไกการ</w:t>
                        </w:r>
                        <w:r w:rsidRPr="00E0052D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ขับเคลื่อน</w:t>
                        </w:r>
                      </w:p>
                      <w:p w:rsidR="0072099C" w:rsidRPr="00E0052D" w:rsidRDefault="0072099C" w:rsidP="006258B5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0052D">
                          <w:rPr>
                            <w:rFonts w:ascii="TH SarabunPSK" w:eastAsia="Calibri" w:hAnsi="TH SarabunPSK" w:cs="TH SarabunPSK"/>
                            <w:cs/>
                          </w:rPr>
                          <w:t xml:space="preserve">  (ระยะเร่งด่วน ระยะสั้น </w:t>
                        </w:r>
                        <w:r w:rsidR="00DD5593" w:rsidRPr="00E0052D">
                          <w:rPr>
                            <w:rFonts w:ascii="TH SarabunPSK" w:eastAsia="Calibri" w:hAnsi="TH SarabunPSK" w:cs="TH SarabunPSK"/>
                            <w:cs/>
                          </w:rPr>
                          <w:t>ร</w:t>
                        </w:r>
                        <w:r w:rsidRPr="00E0052D">
                          <w:rPr>
                            <w:rFonts w:ascii="TH SarabunPSK" w:eastAsia="Calibri" w:hAnsi="TH SarabunPSK" w:cs="TH SarabunPSK"/>
                            <w:cs/>
                          </w:rPr>
                          <w:t>ะยะยาว)</w:t>
                        </w:r>
                      </w:p>
                      <w:p w:rsidR="0072099C" w:rsidRPr="00E0052D" w:rsidRDefault="0072099C" w:rsidP="006258B5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cs/>
                          </w:rPr>
                        </w:pPr>
                        <w:r w:rsidRPr="00E0052D">
                          <w:rPr>
                            <w:rFonts w:ascii="Calibri" w:eastAsia="Calibri" w:hAnsi="Calibri" w:cs="Cordia New"/>
                          </w:rPr>
                          <w:t> </w:t>
                        </w:r>
                      </w:p>
                    </w:txbxContent>
                  </v:textbox>
                </v:shape>
                <v:shape id="Text Box 5" o:spid="_x0000_s1032" type="#_x0000_t202" style="position:absolute;left:37857;top:18205;width:19260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8917F9" w:rsidRPr="00E0052D" w:rsidRDefault="008917F9" w:rsidP="00E0052D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 w:rsidRPr="00E0052D">
                          <w:rPr>
                            <w:rFonts w:ascii="Calibri" w:eastAsia="Calibri" w:hAnsi="TH SarabunPSK" w:cs="TH SarabunPSK" w:hint="cs"/>
                            <w:b/>
                            <w:bCs/>
                            <w:cs/>
                          </w:rPr>
                          <w:t>รูปแบบ องค์ประกอบ กลไก การขับเคลื่อน ข้อเสนอแนะเชิงนโยบายเฉพาะบริบทพื้นที่</w:t>
                        </w:r>
                      </w:p>
                    </w:txbxContent>
                  </v:textbox>
                </v:shape>
                <v:shape id="กล่องข้อความ 2" o:spid="_x0000_s1033" type="#_x0000_t202" style="position:absolute;left:37991;top:30149;width:19213;height:6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72099C" w:rsidRDefault="008917F9" w:rsidP="00E0052D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TH SarabunPSK" w:cs="TH SarabunPSK" w:hint="cs"/>
                            <w:b/>
                            <w:bCs/>
                            <w:cs/>
                          </w:rPr>
                          <w:t>เกิดคุณภาพชีวิตและสันติสุข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0" o:spid="_x0000_s1034" type="#_x0000_t32" style="position:absolute;left:21850;top:3671;width:1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ลูกศรเชื่อมต่อแบบตรง 41" o:spid="_x0000_s1035" type="#_x0000_t32" style="position:absolute;left:34063;top:3671;width:23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d70sYAAADbAAAADwAAAGRycy9kb3ducmV2LnhtbESP3WrCQBSE74W+w3IKvdNNVFRSNyJK&#10;aYtC8YeCd4fsaTY0ezZmt5q+fVcQejnMzDfMfNHZWlyo9ZVjBekgAUFcOF1xqeB4eOnPQPiArLF2&#10;TAp+ycMif+jNMdPuyju67EMpIoR9hgpMCE0mpS8MWfQD1xBH78u1FkOUbSl1i9cIt7UcJslEWqw4&#10;LhhsaGWo+N7/WAXr98/x9NydP0avJ7MtaDQ9DZcbpZ4eu+UziEBd+A/f229awTiF25f4A2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He9LGAAAA2wAAAA8AAAAAAAAA&#10;AAAAAAAAoQIAAGRycy9kb3ducmV2LnhtbFBLBQYAAAAABAAEAPkAAACUAwAAAAA=&#10;" strokecolor="black [3040]">
                  <v:stroke endarrow="open"/>
                </v:shape>
                <v:shape id="Straight Arrow Connector 1" o:spid="_x0000_s1036" type="#_x0000_t32" style="position:absolute;left:21849;top:33471;width:16142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jJsQAAADaAAAADwAAAGRycy9kb3ducmV2LnhtbERPS2vCQBC+F/wPywi9FN20FpXoKqUP&#10;EIpCjR68Ddkxic3Oht2tif31rlDoafj4njNfdqYWZ3K+sqzgcZiAIM6trrhQsMs+BlMQPiBrrC2T&#10;ggt5WC56d3NMtW35i87bUIgYwj5FBWUITSqlz0sy6Ie2IY7c0TqDIUJXSO2wjeGmlk9JMpYGK44N&#10;JTb0WlL+vf0xCmj9vn+bZL+n3WbzPHqwY3fI2k+l7vvdywxEoC78i//cKx3nw+2V25W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6MmxAAAANoAAAAPAAAAAAAAAAAA&#10;AAAAAKECAABkcnMvZG93bnJldi54bWxQSwUGAAAAAAQABAD5AAAAkgMAAAAA&#10;" strokecolor="black [3040]">
                  <v:stroke endarrow="open"/>
                </v:shape>
                <v:shape id="Straight Arrow Connector 4" o:spid="_x0000_s1037" type="#_x0000_t32" style="position:absolute;left:46458;top:14725;width:0;height:34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ghMUAAADaAAAADwAAAGRycy9kb3ducmV2LnhtbESP3WrCQBSE7wu+w3KE3tWNP9QS3QRR&#10;SlssiFYE7w7ZYzaYPRuzW03fvisUejnMzDfMPO9sLa7U+sqxguEgAUFcOF1xqWD/9fr0AsIHZI21&#10;Y1LwQx7yrPcwx1S7G2/puguliBD2KSowITSplL4wZNEPXEMcvZNrLYYo21LqFm8Rbms5SpJnabHi&#10;uGCwoaWh4rz7tgpWH4fJ9NJdNuO3o/ksaDw9jhZrpR773WIGIlAX/sN/7XetYAL3K/EG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ghMUAAADaAAAADwAAAAAAAAAA&#10;AAAAAAChAgAAZHJzL2Rvd25yZXYueG1sUEsFBgAAAAAEAAQA+QAAAJMDAAAAAA==&#10;" strokecolor="black [3040]">
                  <v:stroke endarrow="open"/>
                </v:shape>
                <v:shape id="Straight Arrow Connector 5" o:spid="_x0000_s1038" type="#_x0000_t32" style="position:absolute;left:46454;top:27253;width:26;height:2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DD5593" w:rsidRDefault="00DD5593" w:rsidP="006258B5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58B5" w:rsidRPr="00050E1A" w:rsidRDefault="006258B5" w:rsidP="006258B5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50E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นิยามศัพท์เฉพาะ</w:t>
      </w:r>
    </w:p>
    <w:p w:rsidR="00642697" w:rsidRPr="00050E1A" w:rsidRDefault="00642697" w:rsidP="006258B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0E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ระบบสุขภาพ</w:t>
      </w:r>
      <w:r w:rsidRPr="00050E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</w:t>
      </w:r>
      <w:r w:rsidRPr="00050E1A">
        <w:rPr>
          <w:rFonts w:ascii="TH SarabunPSK" w:hAnsi="TH SarabunPSK" w:cs="TH SarabunPSK"/>
          <w:sz w:val="32"/>
          <w:szCs w:val="32"/>
          <w:cs/>
        </w:rPr>
        <w:t>ระบบความสัมพันธ์ปัจจัยต่างๆ ที่ส่งผลต่อสุขภาพ</w:t>
      </w:r>
      <w:r w:rsidRPr="00050E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ในการดำเนินการเพื่อส่งเสริม ป้องกัน รักษา ฟื้นฟู สุขภาวะ ประชาชนทั้งในมิติกระแสหลัก กระแสทางเลือกในสังคมพหุวัฒนธรรมจังหวัดชายแดนภาคใต้ </w:t>
      </w:r>
      <w:r w:rsidRPr="00050E1A">
        <w:rPr>
          <w:rFonts w:ascii="TH SarabunPSK" w:hAnsi="TH SarabunPSK" w:cs="TH SarabunPSK"/>
          <w:sz w:val="32"/>
          <w:szCs w:val="32"/>
          <w:cs/>
        </w:rPr>
        <w:t>โดยคำนึงถึงคุณค่าและศักดิ์ศรีในความเป็นมนุษย์ มุ่งเน้นให้เกิดการธำรงสุขภาพของประชาชน</w:t>
      </w:r>
      <w:r w:rsidRPr="00050E1A">
        <w:rPr>
          <w:rFonts w:ascii="TH SarabunPSK" w:hAnsi="TH SarabunPSK" w:cs="TH SarabunPSK"/>
          <w:sz w:val="32"/>
          <w:szCs w:val="32"/>
        </w:rPr>
        <w:t xml:space="preserve"> </w:t>
      </w:r>
      <w:r w:rsidRPr="00050E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การศึกษาครั้งนี้มุ่งเน้นเฉพาะประเด็นระบบผู้ให้บริการและระบบบริการ</w:t>
      </w:r>
    </w:p>
    <w:p w:rsidR="00642697" w:rsidRPr="00050E1A" w:rsidRDefault="00642697" w:rsidP="006258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0E1A">
        <w:rPr>
          <w:rFonts w:ascii="TH SarabunPSK" w:hAnsi="TH SarabunPSK" w:cs="TH SarabunPSK"/>
          <w:b/>
          <w:bCs/>
          <w:sz w:val="32"/>
          <w:szCs w:val="32"/>
          <w:cs/>
        </w:rPr>
        <w:t>สังคมพหุวัฒนธรรมชายแดนใต้</w:t>
      </w:r>
      <w:r w:rsidRPr="00050E1A">
        <w:rPr>
          <w:rFonts w:ascii="TH SarabunPSK" w:hAnsi="TH SarabunPSK" w:cs="TH SarabunPSK"/>
          <w:sz w:val="32"/>
          <w:szCs w:val="32"/>
          <w:cs/>
        </w:rPr>
        <w:t xml:space="preserve"> หมายถึง เป็นบริบทชีวิตของผู้คนในจังหวัดปัตตานี ยะลา และนราธิวาสที่มีความหลากหลายทางเชื้อชาติ</w:t>
      </w:r>
      <w:r w:rsidRPr="00050E1A">
        <w:rPr>
          <w:rFonts w:ascii="TH SarabunPSK" w:hAnsi="TH SarabunPSK" w:cs="TH SarabunPSK"/>
          <w:sz w:val="32"/>
          <w:szCs w:val="32"/>
        </w:rPr>
        <w:t xml:space="preserve"> </w:t>
      </w:r>
      <w:r w:rsidRPr="00050E1A">
        <w:rPr>
          <w:rFonts w:ascii="TH SarabunPSK" w:hAnsi="TH SarabunPSK" w:cs="TH SarabunPSK"/>
          <w:sz w:val="32"/>
          <w:szCs w:val="32"/>
          <w:cs/>
        </w:rPr>
        <w:t>ศาสนา ความเชื่อ</w:t>
      </w:r>
      <w:r w:rsidRPr="00050E1A">
        <w:rPr>
          <w:rFonts w:ascii="TH SarabunPSK" w:hAnsi="TH SarabunPSK" w:cs="TH SarabunPSK"/>
          <w:sz w:val="32"/>
          <w:szCs w:val="32"/>
        </w:rPr>
        <w:t xml:space="preserve"> </w:t>
      </w:r>
      <w:r w:rsidRPr="00050E1A">
        <w:rPr>
          <w:rFonts w:ascii="TH SarabunPSK" w:hAnsi="TH SarabunPSK" w:cs="TH SarabunPSK"/>
          <w:sz w:val="32"/>
          <w:szCs w:val="32"/>
          <w:cs/>
        </w:rPr>
        <w:t>วิถีชีวิต</w:t>
      </w:r>
      <w:r w:rsidRPr="00050E1A">
        <w:rPr>
          <w:rFonts w:ascii="TH SarabunPSK" w:hAnsi="TH SarabunPSK" w:cs="TH SarabunPSK"/>
          <w:sz w:val="32"/>
          <w:szCs w:val="32"/>
        </w:rPr>
        <w:t xml:space="preserve"> </w:t>
      </w:r>
      <w:r w:rsidRPr="00050E1A">
        <w:rPr>
          <w:rFonts w:ascii="TH SarabunPSK" w:hAnsi="TH SarabunPSK" w:cs="TH SarabunPSK"/>
          <w:sz w:val="32"/>
          <w:szCs w:val="32"/>
          <w:cs/>
        </w:rPr>
        <w:t>การเมือง สังคม อุดมการณ์และประวัติศาสตร์</w:t>
      </w:r>
      <w:r w:rsidRPr="00050E1A">
        <w:rPr>
          <w:rFonts w:ascii="TH SarabunPSK" w:hAnsi="TH SarabunPSK" w:cs="TH SarabunPSK"/>
          <w:sz w:val="32"/>
          <w:szCs w:val="32"/>
        </w:rPr>
        <w:t xml:space="preserve"> </w:t>
      </w:r>
      <w:r w:rsidRPr="00050E1A">
        <w:rPr>
          <w:rFonts w:ascii="TH SarabunPSK" w:hAnsi="TH SarabunPSK" w:cs="TH SarabunPSK"/>
          <w:sz w:val="32"/>
          <w:szCs w:val="32"/>
          <w:cs/>
        </w:rPr>
        <w:t>มีความจำเพาะด้านปัญหาสุขภาพพื้นฐานในพื</w:t>
      </w:r>
      <w:r w:rsidR="008467F2" w:rsidRPr="00050E1A">
        <w:rPr>
          <w:rFonts w:ascii="TH SarabunPSK" w:hAnsi="TH SarabunPSK" w:cs="TH SarabunPSK"/>
          <w:sz w:val="32"/>
          <w:szCs w:val="32"/>
          <w:cs/>
        </w:rPr>
        <w:t xml:space="preserve">้นที่ภายใต้บริบทการเปลี่ยนแปลง </w:t>
      </w:r>
      <w:r w:rsidRPr="00050E1A">
        <w:rPr>
          <w:rFonts w:ascii="TH SarabunPSK" w:hAnsi="TH SarabunPSK" w:cs="TH SarabunPSK"/>
          <w:sz w:val="32"/>
          <w:szCs w:val="32"/>
          <w:cs/>
        </w:rPr>
        <w:t>สังคม บทบาทหญิงชาย สิ่งแวดล้อม เทคโนโลยี  ฯลฯ และสถานการณ์ความไม่สงบ</w:t>
      </w:r>
    </w:p>
    <w:p w:rsidR="00642697" w:rsidRPr="00050E1A" w:rsidRDefault="00642697" w:rsidP="006258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0E1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การบริหารระบบสุขภาพสังคมพหุวัฒนธรรมชายแดนใต้</w:t>
      </w:r>
      <w:r w:rsidRPr="00050E1A">
        <w:rPr>
          <w:rFonts w:ascii="TH SarabunPSK" w:hAnsi="TH SarabunPSK" w:cs="TH SarabunPSK"/>
          <w:sz w:val="32"/>
          <w:szCs w:val="32"/>
          <w:cs/>
        </w:rPr>
        <w:t xml:space="preserve"> หมายถึง กระบวนการจัดการที่เกี่ยวข้องกับสุขภาพส่วนบุคคล ชุมชน </w:t>
      </w:r>
      <w:r w:rsidR="000D7485">
        <w:rPr>
          <w:rFonts w:ascii="TH SarabunPSK" w:hAnsi="TH SarabunPSK" w:cs="TH SarabunPSK" w:hint="cs"/>
          <w:sz w:val="32"/>
          <w:szCs w:val="32"/>
          <w:cs/>
        </w:rPr>
        <w:t>ที่เกิดขึ้นกับ</w:t>
      </w:r>
      <w:r w:rsidRPr="00050E1A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0D7485">
        <w:rPr>
          <w:rFonts w:ascii="TH SarabunPSK" w:hAnsi="TH SarabunPSK" w:cs="TH SarabunPSK" w:hint="cs"/>
          <w:sz w:val="32"/>
          <w:szCs w:val="32"/>
          <w:cs/>
        </w:rPr>
        <w:t>กลุ่มศึกษานำร่อง</w:t>
      </w:r>
      <w:r w:rsidR="000D7485">
        <w:rPr>
          <w:rFonts w:ascii="TH SarabunPSK" w:hAnsi="TH SarabunPSK" w:cs="TH SarabunPSK"/>
          <w:sz w:val="32"/>
          <w:szCs w:val="32"/>
          <w:cs/>
        </w:rPr>
        <w:t xml:space="preserve">ในจังหวัดปัตตานี ยะลา </w:t>
      </w:r>
      <w:r w:rsidRPr="00050E1A">
        <w:rPr>
          <w:rFonts w:ascii="TH SarabunPSK" w:hAnsi="TH SarabunPSK" w:cs="TH SarabunPSK"/>
          <w:sz w:val="32"/>
          <w:szCs w:val="32"/>
          <w:cs/>
        </w:rPr>
        <w:t>นราธิวาส</w:t>
      </w:r>
      <w:r w:rsidR="000D7485">
        <w:rPr>
          <w:rFonts w:ascii="TH SarabunPSK" w:hAnsi="TH SarabunPSK" w:cs="TH SarabunPSK" w:hint="cs"/>
          <w:sz w:val="32"/>
          <w:szCs w:val="32"/>
          <w:cs/>
        </w:rPr>
        <w:t xml:space="preserve"> และสงขลา</w:t>
      </w:r>
      <w:r w:rsidRPr="00050E1A">
        <w:rPr>
          <w:rFonts w:ascii="TH SarabunPSK" w:hAnsi="TH SarabunPSK" w:cs="TH SarabunPSK"/>
          <w:sz w:val="32"/>
          <w:szCs w:val="32"/>
          <w:cs/>
        </w:rPr>
        <w:t>เพื่อมุ่งสู่การดูแลที่คำนึงถึงความต้องการที่หลากหลายของผู้รับบริการ</w:t>
      </w:r>
      <w:r w:rsidR="000D7485">
        <w:rPr>
          <w:rFonts w:ascii="TH SarabunPSK" w:hAnsi="TH SarabunPSK" w:cs="TH SarabunPSK" w:hint="cs"/>
          <w:sz w:val="32"/>
          <w:szCs w:val="32"/>
          <w:cs/>
        </w:rPr>
        <w:t>ก่อให้เกิดคุณภาพชีวิตและสันติสุข</w:t>
      </w:r>
    </w:p>
    <w:p w:rsidR="006258B5" w:rsidRPr="00050E1A" w:rsidRDefault="006258B5" w:rsidP="006258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592" w:rsidRDefault="00F8059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052D" w:rsidRDefault="000B4604" w:rsidP="000B46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Pr="000B460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4604">
        <w:rPr>
          <w:rFonts w:ascii="TH SarabunPSK" w:hAnsi="TH SarabunPSK" w:cs="TH SarabunPSK"/>
          <w:sz w:val="32"/>
          <w:szCs w:val="32"/>
        </w:rPr>
        <w:t xml:space="preserve"> </w:t>
      </w:r>
      <w:r w:rsidRPr="000B46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รูปแบบการแพทย์พหุวัฒนธรรมเพื่อสร้างเสริมสุขภาวะ</w:t>
      </w:r>
      <w:r w:rsidR="00E005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4604" w:rsidRPr="00166DD2" w:rsidRDefault="00E0052D" w:rsidP="00E005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66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166DD2">
        <w:rPr>
          <w:rFonts w:ascii="TH SarabunPSK" w:hAnsi="TH SarabunPSK" w:cs="TH SarabunPSK"/>
          <w:b/>
          <w:bCs/>
          <w:sz w:val="32"/>
          <w:szCs w:val="32"/>
          <w:u w:val="single"/>
        </w:rPr>
        <w:t>400,000</w:t>
      </w:r>
      <w:r w:rsidRPr="00166D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6DD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40"/>
        <w:gridCol w:w="1848"/>
        <w:gridCol w:w="1848"/>
        <w:gridCol w:w="1849"/>
        <w:gridCol w:w="2354"/>
      </w:tblGrid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354" w:type="dxa"/>
          </w:tcPr>
          <w:p w:rsidR="000B4604" w:rsidRPr="000B4604" w:rsidRDefault="000B4604" w:rsidP="00045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ตัวชี้วัดและแนวทางการประเมินผล</w:t>
            </w:r>
          </w:p>
        </w:tc>
      </w:tr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สำรวจความคิดเห็นด้านสุขภาวะที่เกี่ยวข้องกับการแพทย์พหุวัฒนธรรม /ผู้ที่มีส่วนเกี่ยวข้องในชุมชน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E0052D" w:rsidRDefault="00E0052D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52D" w:rsidRDefault="00E0052D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0B4604" w:rsidRPr="000B4604" w:rsidRDefault="00E0052D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เพื่อสำรวจความคิดเห็นของผู้ที่มีส่วนเกี่ยวข้องในชุมชนในเรื่องการแพทย์พหุวัฒนธรรม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รายงานผลการสำรวจความคิดเห็นของผู้ที่มีส่วนเกี่ยวข้องในชุมชนเรื่องการแพทย์พหุวัฒนธรรม จำนวน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ข้อมูลความต้องการของผู้ที่มีส่วนเกี่ยวข้องในชุมชนเรื่องการแพทย์พหุวัฒนธรรม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354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/ผู้ทรงคุณวุฒิพิจารณา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การเก็บข้อมูล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พื้นที่/แผนการเก็บข้อมูล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การวิเคราะห์ข้อมูล/ความสอดคล้องกับวัตถุประสงค์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การสรุปผลรายพื้นที่ / ผู้ทรงคุณวุฒิ และผู้มีส่วนเกี่ยวข้อง วิพากษ์ </w:t>
            </w:r>
          </w:p>
        </w:tc>
      </w:tr>
      <w:tr w:rsidR="000B4604" w:rsidRPr="000B4604" w:rsidTr="00E0052D">
        <w:tc>
          <w:tcPr>
            <w:tcW w:w="1740" w:type="dxa"/>
          </w:tcPr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เวทีระดมสมองระดับพื้นที่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  <w:p w:rsidR="00E0052D" w:rsidRDefault="00E0052D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52D" w:rsidRDefault="00E0052D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E0052D" w:rsidRDefault="00E0052D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250,000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0052D" w:rsidRPr="000B4604" w:rsidRDefault="00E0052D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เพื่อค้นหาต้นทุนองค์ความรู้การแพทย์พหุวัฒนธรรมของพื้นที่ 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เพื่อพัฒนารูปแบบการแพทย์พหุวัฒนธรรมเพื่อสร้างเสริมสุขภาวะ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เฉพาะพื้นที่ 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องค์ความรู้การแพทย์พหุวัฒนธรรมของพื้นที่ จำนวน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รูปแบบพัฒนาการแพทย์พหุวัฒนธรรมเพื่อสร้างเสริมสุขภาวะ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เฉพาะพื้นที่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องค์ความรู้การแพทย์พหุวัฒนธรรมของพื้นที่ที่สร้างเสริมสุขภาวะ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รูปแบบพัฒนาการแพทย์พหุวัฒนธรรมเพื่อสร้างเสริมสุขภาวะที่สอดคล้องกับบริบทพื้นที่</w:t>
            </w:r>
          </w:p>
        </w:tc>
        <w:tc>
          <w:tcPr>
            <w:tcW w:w="2354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องค์ความรู้การแพทย์พหุวัฒนธรรมของ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 / ประกอบด้วย เนื้อหา, การสร้างสมรรถนะบุคลากร, แนวทางการประยุกต์ใช้, เกณฑ์การประเมินสมรรถนะ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รูปแบบพัฒนาการแพทย์พหุวัฒนธรรมเพื่อสร้างเสริมสุขภาวะที่สอดคล้องกับบริบทพื้นที่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/ เนื้อหา วิธีการนำไปใช้ ขั้นตอน ข้อจำกัดของรูปแบบ ประสิทธิผล</w:t>
            </w:r>
          </w:p>
        </w:tc>
      </w:tr>
    </w:tbl>
    <w:p w:rsidR="000B4604" w:rsidRP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0052D" w:rsidRDefault="000B4604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Pr="000B46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B4604">
        <w:rPr>
          <w:rFonts w:ascii="TH SarabunPSK" w:hAnsi="TH SarabunPSK" w:cs="TH SarabunPSK"/>
          <w:sz w:val="32"/>
          <w:szCs w:val="32"/>
        </w:rPr>
        <w:t xml:space="preserve"> </w:t>
      </w:r>
      <w:r w:rsidRPr="000B46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>กลไกขับเคลื่อนการแพทย์พหุวัฒนธรรมเพื่อสร้างเสริมสุขภาวะระดับชุมชน</w:t>
      </w:r>
      <w:r w:rsidR="00E005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B4604" w:rsidRPr="00E0052D" w:rsidRDefault="00E0052D" w:rsidP="00E0052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งบประมาณ </w:t>
      </w:r>
      <w:r w:rsidRPr="00166DD2">
        <w:rPr>
          <w:rFonts w:ascii="TH SarabunPSK" w:hAnsi="TH SarabunPSK" w:cs="TH SarabunPSK"/>
          <w:b/>
          <w:bCs/>
          <w:sz w:val="32"/>
          <w:szCs w:val="32"/>
          <w:u w:val="single"/>
        </w:rPr>
        <w:t>400,000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740"/>
        <w:gridCol w:w="1848"/>
        <w:gridCol w:w="1848"/>
        <w:gridCol w:w="1849"/>
        <w:gridCol w:w="2496"/>
      </w:tblGrid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ตัวชี้วัดและแนวทางการประเมินผล</w:t>
            </w:r>
          </w:p>
        </w:tc>
      </w:tr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อบรมเชิงปฏิบัติการพัฒนาศักยภาพบุคลากรตามสมรรถนะฯลฯ รายพื้นที่ </w:t>
            </w:r>
          </w:p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  <w:p w:rsidR="00E0052D" w:rsidRDefault="00E0052D" w:rsidP="00E0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52D" w:rsidRDefault="00E0052D" w:rsidP="00E005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E0052D" w:rsidRPr="000B4604" w:rsidRDefault="00E0052D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250,000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เพื่อให้บุคลากรมีความรู้ ความเข้าใจเรื่องการแพทย์พหุวัฒนธรรม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บุคลากรเข้าร่วมการอบรมเชิงปฏิบัติการ ร้อยละ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บุคลากรมีความความรู้ความเข้าใจตามสมรรถนะรายพื้นที่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การฝึกอบรมเชิงปฏิบัติการ / แบบประเมิน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ประชุมผู้มีส่วนเกี่ยวข้อง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</w:t>
            </w:r>
          </w:p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52D" w:rsidRDefault="00E0052D" w:rsidP="00E005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E0052D" w:rsidRPr="000B4604" w:rsidRDefault="00E0052D" w:rsidP="00E005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เพื่อค้นหากลไกขับเคลื่อนการแพทย์พหุวัฒนธรรมเพื่อสร้างเสริมสุขภาวะระดับชุมชน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กลไก การนำสมรรถนะไปใช้ในงานประจำ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สถานบริการสุขภาพ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โครงการ/กิจกรรมเพื่อเสริมสร้างสุขภาวะ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ผู้มีส่วนเกี่ยวข้องมีกลไกใน การทำงานเพื่อสร้างเสริมสุขภาวะระดับชุมชน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มีโครงการ/กิจกรรมเพื่อเสริมสร้างสุขภาวะชุมชน ที่เป็นต้นแบบ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ผู้มีส่วนเกี่ยวข้อง ประกอบด้วยบุคลากรสาธารณสุข อบต. พระสงฆ์ เข้าร่วม/การเข้าร่วมประชุม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โครงการกิจกรรม/แบบประเมิน</w:t>
            </w:r>
          </w:p>
        </w:tc>
      </w:tr>
    </w:tbl>
    <w:p w:rsidR="000B4604" w:rsidRDefault="000B4604" w:rsidP="000B4604">
      <w:pPr>
        <w:spacing w:after="0" w:line="240" w:lineRule="auto"/>
        <w:rPr>
          <w:rFonts w:ascii="TH SarabunPSK" w:hAnsi="TH SarabunPSK" w:cs="TH SarabunPSK"/>
        </w:rPr>
      </w:pPr>
    </w:p>
    <w:p w:rsidR="00E0052D" w:rsidRDefault="00E0052D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Pr="000B4604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>ผลของการใช้รูปแบบการแพทย์พหุวัฒนธรรมเพื่อสร้างเสริมสุขภาวะ</w:t>
      </w:r>
    </w:p>
    <w:p w:rsidR="00166DD2" w:rsidRPr="000B4604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166DD2">
        <w:rPr>
          <w:rFonts w:ascii="TH SarabunPSK" w:hAnsi="TH SarabunPSK" w:cs="TH SarabunPSK"/>
          <w:b/>
          <w:bCs/>
          <w:sz w:val="32"/>
          <w:szCs w:val="32"/>
          <w:u w:val="single"/>
        </w:rPr>
        <w:t>100,000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740"/>
        <w:gridCol w:w="1848"/>
        <w:gridCol w:w="1848"/>
        <w:gridCol w:w="1849"/>
        <w:gridCol w:w="2496"/>
      </w:tblGrid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ตัวชี้วัดและแนวทางการประเมินผล</w:t>
            </w:r>
          </w:p>
        </w:tc>
      </w:tr>
      <w:tr w:rsidR="000B4604" w:rsidRPr="000B4604" w:rsidTr="00E0052D">
        <w:tc>
          <w:tcPr>
            <w:tcW w:w="1740" w:type="dxa"/>
          </w:tcPr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ติดตามผลการใช้รูปแบบการแพทย์พหุวัฒนธรรมเพื่อสร้างเสริมสุขภาวะ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  <w:p w:rsidR="00166DD2" w:rsidRDefault="00166DD2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D2" w:rsidRDefault="00166DD2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166DD2" w:rsidRPr="000B4604" w:rsidRDefault="00166DD2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เพื่อติดตามการใช้รูปแบบการแพทย์พหุวัฒนธรรมเพื่อสร้างเสริมสุขภาวะ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การพิจารณาใช้รูปแบบการแพทย์พหุวัฒนธรรมเพื่อสร้างเสริมสุขภาวะ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ผลการดำเนินงาน/แผนการติดตามฯ</w:t>
            </w:r>
          </w:p>
        </w:tc>
      </w:tr>
      <w:tr w:rsidR="000B4604" w:rsidRPr="000B4604" w:rsidTr="00E0052D">
        <w:tc>
          <w:tcPr>
            <w:tcW w:w="1740" w:type="dxa"/>
          </w:tcPr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ประเมินผลการใช้รูปแบบการแพทย์พหุวัฒนธรรมเพื่อสร้างเสริมสุขภาวะ</w:t>
            </w: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166DD2" w:rsidRPr="000B4604" w:rsidRDefault="00166DD2" w:rsidP="00166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เพื่อประเมินผลการใช้รูปแบบการแพทย์พหุวัฒนธรรมเพื่อสร้างเสริมสุขภาวะ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รายงานประเมินผลโดย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>CIPP Model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การตัดสินใจใช้รูปแบบการแพทย์พหุวัฒนธรรมเพื่อสร้างเสริมสุขภาวะ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รายงาน/แบบประเมิน</w:t>
            </w:r>
          </w:p>
        </w:tc>
      </w:tr>
    </w:tbl>
    <w:p w:rsidR="000B4604" w:rsidRPr="000B4604" w:rsidRDefault="000B4604" w:rsidP="000B4604">
      <w:pPr>
        <w:rPr>
          <w:rFonts w:ascii="TH SarabunPSK" w:hAnsi="TH SarabunPSK" w:cs="TH SarabunPSK"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6DD2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Pr="000B4604">
        <w:rPr>
          <w:rFonts w:ascii="TH SarabunPSK" w:hAnsi="TH SarabunPSK" w:cs="TH SarabunPSK"/>
          <w:b/>
          <w:bCs/>
          <w:sz w:val="32"/>
          <w:szCs w:val="32"/>
        </w:rPr>
        <w:t xml:space="preserve">4 : </w:t>
      </w: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นโยบายการใช้รูปแบบการแพทย์พหุวัฒนธรรมเพื่อสร้างเสริมสุขภาวะระดับท้องถิ่น</w:t>
      </w:r>
    </w:p>
    <w:p w:rsidR="00166DD2" w:rsidRPr="000B4604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งบประมาณ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450</w:t>
      </w:r>
      <w:r w:rsidRPr="00166DD2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740"/>
        <w:gridCol w:w="1848"/>
        <w:gridCol w:w="1848"/>
        <w:gridCol w:w="1849"/>
        <w:gridCol w:w="2496"/>
      </w:tblGrid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ตัวชี้วัดและแนวทางการประเมินผล</w:t>
            </w:r>
          </w:p>
        </w:tc>
      </w:tr>
      <w:tr w:rsidR="000B4604" w:rsidRPr="000B4604" w:rsidTr="00E0052D">
        <w:tc>
          <w:tcPr>
            <w:tcW w:w="1740" w:type="dxa"/>
          </w:tcPr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เวทีนำเสนอผลสำรวจ และรูปแบบการแพทย์พหุวัฒนธรรมเพื่อสร้างเสริมสุขภาวะ ให้กับผู้มีส่วนเกี่ยวข้อง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ชุมชน (เวทีสัญจร)</w:t>
            </w:r>
          </w:p>
          <w:p w:rsidR="00166DD2" w:rsidRDefault="00166DD2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166DD2" w:rsidRPr="000B4604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เพื่อเผยแพร่ทำความเข้าในผลสำรวจและรูปแบบการแพทย์พหุวัฒนธรรมเพื่อสร้างเสริมสุขภาวะ ให้กับผู้มีส่วนเกี่ยวข้อง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มีคนเข้าร่วม ร้อยละ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ผู้มีส่วนเกี่ยวข้องสามารถอธิบายผลสำรวจและรูปแบบการแพทย์พหุวัฒนธรรมเพื่อสร้างเสริมสุขภาวะได้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เวทีนำเสนอ/มีผู้เข้าร่วมเวทีนำเสนอ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ผู้เข้าร่วม/แบบประเมิน</w:t>
            </w:r>
          </w:p>
        </w:tc>
      </w:tr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รับฟังความคิดเห็นผู้มีส่วนเกี่ยวข้อง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(เวทีสัญจร)</w:t>
            </w:r>
          </w:p>
          <w:p w:rsidR="00166DD2" w:rsidRDefault="00166DD2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166DD2" w:rsidRPr="000B4604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เพื่อรับฟังความคิดเห็นผู้มีส่วนเกี่ยวข้อง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มีคนเข้าร่วม ร้อยละ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รายงานสรุปข้อคิดเห็นของผู้มีส่วนเกี่ยวข้อง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เวทีรับฟังความคิดเห็น/ผู้เข้าร่วม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ผู้ให้ความคิดเห็น/สรุปข้อคิดเห็น</w:t>
            </w:r>
          </w:p>
        </w:tc>
      </w:tr>
      <w:tr w:rsidR="000B4604" w:rsidRPr="000B4604" w:rsidTr="00E0052D">
        <w:tc>
          <w:tcPr>
            <w:tcW w:w="1740" w:type="dxa"/>
          </w:tcPr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ร่างนโยบายร่วมกับผู้นำท้องถิ่น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ชุมชน(เวทีสัญจร)</w:t>
            </w:r>
          </w:p>
          <w:p w:rsidR="00166DD2" w:rsidRDefault="00166DD2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166DD2" w:rsidRPr="000B4604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เพื่อนำเสนอนโยบายการใช้รูปแบบการแพทย์พหุวัฒนธรรมเพื่อสร้างเสริมสุขภาวะระดับท้องถิ่น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ผู้ที่มีส่วนเกี่ยวข้องและผู้นำท้องถิ่นเข้าร่วมร้อยละ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นโยบายการใช้รูปแบบการแพทย์พหุวัฒนธรรมเพื่อสร้างเสริมสุขภาวะระดับท้องถิ่น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มีการประชุม/ผู้เข้าร่วมเป็นผู้เกี่ยวข้องและผู้นำท้องถิ่น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นโยบาย/นำเสนอในแผนระดับชุมชน </w:t>
            </w:r>
          </w:p>
        </w:tc>
      </w:tr>
    </w:tbl>
    <w:p w:rsidR="000B4604" w:rsidRPr="000B4604" w:rsidRDefault="000B4604" w:rsidP="000B4604">
      <w:pPr>
        <w:rPr>
          <w:rFonts w:ascii="TH SarabunPSK" w:hAnsi="TH SarabunPSK" w:cs="TH SarabunPSK"/>
          <w:sz w:val="32"/>
          <w:szCs w:val="32"/>
        </w:rPr>
      </w:pPr>
    </w:p>
    <w:p w:rsidR="000B4604" w:rsidRP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604" w:rsidRDefault="000B4604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Pr="000B4604">
        <w:rPr>
          <w:rFonts w:ascii="TH SarabunPSK" w:hAnsi="TH SarabunPSK" w:cs="TH SarabunPSK"/>
          <w:b/>
          <w:bCs/>
          <w:sz w:val="32"/>
          <w:szCs w:val="32"/>
        </w:rPr>
        <w:t xml:space="preserve">5 : </w:t>
      </w: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นโยบายการใช้รูปแบบการแพทย์พหุวัฒนธรรมเพื่อสร้างเสริมสุขภาวะระดับโรงพยาบาลชุมชน/ โรงพยาบาลส่งเสริมสุขภาพระดับตำบล</w:t>
      </w:r>
    </w:p>
    <w:p w:rsidR="00166DD2" w:rsidRPr="000B4604" w:rsidRDefault="00166DD2" w:rsidP="000B46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166DD2">
        <w:rPr>
          <w:rFonts w:ascii="TH SarabunPSK" w:hAnsi="TH SarabunPSK" w:cs="TH SarabunPSK"/>
          <w:b/>
          <w:bCs/>
          <w:sz w:val="32"/>
          <w:szCs w:val="32"/>
          <w:u w:val="single"/>
        </w:rPr>
        <w:t>00,000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701"/>
      </w:tblGrid>
      <w:tr w:rsidR="000B4604" w:rsidRPr="000B4604" w:rsidTr="00166DD2">
        <w:tc>
          <w:tcPr>
            <w:tcW w:w="326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55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70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ตัวชี้วัดและแนวทางการประเมินผล</w:t>
            </w:r>
          </w:p>
        </w:tc>
      </w:tr>
      <w:tr w:rsidR="000B4604" w:rsidRPr="000B4604" w:rsidTr="00166DD2">
        <w:tc>
          <w:tcPr>
            <w:tcW w:w="326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นโยบายการใช้รูปแบบการแพทย์พหุวัฒนธรรมเพื่อสร้างเสริมสุขภาวะระดับโรงพยาบาลชุมชน/ โรงพยาบาลส่งเสริมสุขภาพระดับตำบล</w:t>
            </w:r>
          </w:p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166DD2" w:rsidRPr="000B4604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กลยุทธ์ขับเคลื่อนนโยบายการใช้รูปแบบการแพทย์พหุวัฒนธรรมเพื่อสร้างเสริมสุขภาวะระดับโรงพยาบาลชุมชน/ โรงพยาบาลส่งเสริมสุขภาพระดับตำบล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</w:tc>
        <w:tc>
          <w:tcPr>
            <w:tcW w:w="155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บุคลากรโรงพยาบาลชุมชนและโรงพยาบาลส่งเสริมสุขภาพตำบลเข้าร่วมร้อยละ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  <w:tc>
          <w:tcPr>
            <w:tcW w:w="155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ขับเคลื่อนนโยบายการใช้รูปแบบการแพทย์พหุวัฒนธรรมเพื่อสร้างเสริมสุขภาวะระดับโรงพยาบาลชุมชน/ โรงพยาบาลส่งเสริมสุขภาพระดับตำบล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ผลการวิเคราะห์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/ รายงานสรุป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กลยุทธ์/ผลการติดตามและประเมินผล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604" w:rsidRPr="000B4604" w:rsidTr="00166DD2">
        <w:tc>
          <w:tcPr>
            <w:tcW w:w="326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ใช้กลยุทธ์การขับเคลื่อนนโยบายการใช้รูปแบบการแพทย์พหุวัฒนธรรมเพื่อสร้างเสริมสุขภาวะระดับโรงพยาบาลชุมชน/ โรงพยาบาลส่งเสริมสุขภาพระดับตำบล</w:t>
            </w:r>
          </w:p>
          <w:p w:rsid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D2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166DD2" w:rsidRPr="000B4604" w:rsidRDefault="00166DD2" w:rsidP="00166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พัฒนากลยุทธ์การขับเคลื่อนนโยบายการใช้รูปแบบการแพทย์พหุวัฒนธรรมเพื่อสร้างเสริมสุขภาวะระดับโรงพยาบาลชุมชน/ โรงพยาบาลส่งเสริมสุขภาพระดับตำบล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การเยี่ยมติดตามพื้นที่ จำนวน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ต่อพื้นที่ รวม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</w:tc>
        <w:tc>
          <w:tcPr>
            <w:tcW w:w="155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ิดตามการใช้กลยุทธ์การขับเคลื่อนนโยบายการใช้รูปแบบการแพทย์พหุวัฒนธรรมเพื่อสร้างเสริมสุขภาวะระดับโรงพยาบาลชุมชน/ โรงพยาบาลส่งเสริมสุขภาพระดับตำบล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ข้อเสนอแนะ/ ถอดบทเรียนรู้   </w:t>
            </w:r>
          </w:p>
        </w:tc>
      </w:tr>
    </w:tbl>
    <w:p w:rsidR="000B4604" w:rsidRDefault="000B4604" w:rsidP="000B46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B460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4604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เครือข่ายการแพทย์พหุวัฒนธรรมเพื่อสร้างเสริมสุขภาวะของพื้นที่จังหวัดชายแดนใต้</w:t>
      </w:r>
    </w:p>
    <w:p w:rsidR="00166DD2" w:rsidRPr="000B4604" w:rsidRDefault="00166DD2" w:rsidP="000B46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166DD2">
        <w:rPr>
          <w:rFonts w:ascii="TH SarabunPSK" w:hAnsi="TH SarabunPSK" w:cs="TH SarabunPSK"/>
          <w:b/>
          <w:bCs/>
          <w:sz w:val="32"/>
          <w:szCs w:val="32"/>
          <w:u w:val="single"/>
        </w:rPr>
        <w:t>300,000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740"/>
        <w:gridCol w:w="1848"/>
        <w:gridCol w:w="1848"/>
        <w:gridCol w:w="1849"/>
        <w:gridCol w:w="2496"/>
      </w:tblGrid>
      <w:tr w:rsidR="000B4604" w:rsidRPr="000B4604" w:rsidTr="00E0052D"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ตัวชี้วัดและแนวทางการประเมินผล</w:t>
            </w:r>
          </w:p>
        </w:tc>
      </w:tr>
      <w:tr w:rsidR="000B4604" w:rsidRPr="000B4604" w:rsidTr="00166DD2">
        <w:trPr>
          <w:trHeight w:val="5370"/>
        </w:trPr>
        <w:tc>
          <w:tcPr>
            <w:tcW w:w="1740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เวทีมหกรรมโชว์แอนด์แชร์ 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เพื่อสร้างเครือข่าย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เพื่อแลกเปลี่ยนเรียนรู้  นำเสนอบทเรียน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ื่อสารสาธารณะในประเด็นการแพทย์พหุวัฒนธรรมเพื่อสร้างเสริมสุขภาวะของพื้นที่จังหวัดชายแดนใต้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มีแนวปฏิบัติที่เป็นเลิศจำนวน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มีเวทีสาธารณะ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เวที </w:t>
            </w:r>
          </w:p>
        </w:tc>
        <w:tc>
          <w:tcPr>
            <w:tcW w:w="1849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แนวทางการทำงานของเครือข่าย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เอกสารรวบรวมการแลกเปลี่ยนเรียนรู้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การแพทย์พหุวัฒนธรรมเพื่อสร้างเสริมสุขภาวะของพื้นที่จังหวัดชายแดนใต้ได้รับการนำเสนอในสื่อที่หลากหลาย </w:t>
            </w:r>
          </w:p>
        </w:tc>
        <w:tc>
          <w:tcPr>
            <w:tcW w:w="2496" w:type="dxa"/>
          </w:tcPr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จำนวนเครือข่าย/ อย่างน้อย </w:t>
            </w: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คู่มือ/ มีการเผยแพร่ 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0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CC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4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สร้างความตระหนัก/แบบวัด </w:t>
            </w:r>
          </w:p>
          <w:p w:rsidR="000B4604" w:rsidRPr="000B4604" w:rsidRDefault="000B4604" w:rsidP="00045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4604" w:rsidRPr="000B4604" w:rsidRDefault="000B4604" w:rsidP="000B4604">
      <w:pPr>
        <w:rPr>
          <w:rFonts w:ascii="TH SarabunPSK" w:hAnsi="TH SarabunPSK" w:cs="TH SarabunPSK"/>
          <w:sz w:val="32"/>
          <w:szCs w:val="32"/>
          <w:cs/>
        </w:rPr>
      </w:pPr>
    </w:p>
    <w:p w:rsidR="000B4604" w:rsidRPr="000B4604" w:rsidRDefault="000B4604" w:rsidP="006258B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D7485" w:rsidRPr="000B4604" w:rsidRDefault="000D7485" w:rsidP="006258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2697" w:rsidRPr="000B4604" w:rsidRDefault="00642697" w:rsidP="00C727D7">
      <w:pPr>
        <w:tabs>
          <w:tab w:val="left" w:pos="1260"/>
        </w:tabs>
        <w:spacing w:after="0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B4604">
        <w:rPr>
          <w:rFonts w:ascii="TH SarabunPSK" w:hAnsi="TH SarabunPSK" w:cs="TH SarabunPSK"/>
          <w:sz w:val="32"/>
          <w:szCs w:val="32"/>
          <w:cs/>
        </w:rPr>
        <w:tab/>
      </w:r>
    </w:p>
    <w:p w:rsidR="006258B5" w:rsidRPr="000B4604" w:rsidRDefault="006258B5" w:rsidP="006258B5">
      <w:pPr>
        <w:tabs>
          <w:tab w:val="left" w:pos="1701"/>
        </w:tabs>
        <w:spacing w:after="0"/>
        <w:ind w:firstLine="907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C727D7" w:rsidRPr="000B4604" w:rsidRDefault="00050E1A" w:rsidP="00C727D7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4604">
        <w:rPr>
          <w:rFonts w:ascii="TH SarabunPSK" w:hAnsi="TH SarabunPSK" w:cs="TH SarabunPSK"/>
          <w:sz w:val="32"/>
          <w:szCs w:val="32"/>
        </w:rPr>
        <w:tab/>
      </w:r>
    </w:p>
    <w:p w:rsidR="00642697" w:rsidRPr="000B4604" w:rsidRDefault="00642697" w:rsidP="006258B5">
      <w:pPr>
        <w:pStyle w:val="a4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34B54" w:rsidRPr="000B4604" w:rsidRDefault="00834B54" w:rsidP="006258B5">
      <w:pPr>
        <w:tabs>
          <w:tab w:val="left" w:pos="126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:rsidR="00834B54" w:rsidRPr="000B4604" w:rsidRDefault="00834B54" w:rsidP="00834B54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</w:p>
    <w:sectPr w:rsidR="00834B54" w:rsidRPr="000B4604" w:rsidSect="0043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06" w:rsidRDefault="00C54806" w:rsidP="009126F3">
      <w:pPr>
        <w:spacing w:after="0" w:line="240" w:lineRule="auto"/>
      </w:pPr>
      <w:r>
        <w:separator/>
      </w:r>
    </w:p>
  </w:endnote>
  <w:endnote w:type="continuationSeparator" w:id="0">
    <w:p w:rsidR="00C54806" w:rsidRDefault="00C54806" w:rsidP="0091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AB" w:rsidRDefault="004318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AB" w:rsidRDefault="004318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AB" w:rsidRDefault="004318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06" w:rsidRDefault="00C54806" w:rsidP="009126F3">
      <w:pPr>
        <w:spacing w:after="0" w:line="240" w:lineRule="auto"/>
      </w:pPr>
      <w:r>
        <w:separator/>
      </w:r>
    </w:p>
  </w:footnote>
  <w:footnote w:type="continuationSeparator" w:id="0">
    <w:p w:rsidR="00C54806" w:rsidRDefault="00C54806" w:rsidP="0091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AB" w:rsidRDefault="004318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9844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4"/>
        <w:szCs w:val="32"/>
      </w:rPr>
    </w:sdtEndPr>
    <w:sdtContent>
      <w:p w:rsidR="004318AB" w:rsidRPr="004318AB" w:rsidRDefault="004318AB">
        <w:pPr>
          <w:pStyle w:val="a8"/>
          <w:jc w:val="right"/>
          <w:rPr>
            <w:rFonts w:ascii="TH SarabunPSK" w:hAnsi="TH SarabunPSK" w:cs="TH SarabunPSK"/>
            <w:b/>
            <w:bCs/>
            <w:sz w:val="24"/>
            <w:szCs w:val="32"/>
          </w:rPr>
        </w:pPr>
        <w:r w:rsidRPr="004318AB">
          <w:rPr>
            <w:rFonts w:ascii="TH SarabunPSK" w:hAnsi="TH SarabunPSK" w:cs="TH SarabunPSK"/>
            <w:b/>
            <w:bCs/>
            <w:sz w:val="24"/>
            <w:szCs w:val="32"/>
          </w:rPr>
          <w:fldChar w:fldCharType="begin"/>
        </w:r>
        <w:r w:rsidRPr="004318AB">
          <w:rPr>
            <w:rFonts w:ascii="TH SarabunPSK" w:hAnsi="TH SarabunPSK" w:cs="TH SarabunPSK"/>
            <w:b/>
            <w:bCs/>
            <w:sz w:val="24"/>
            <w:szCs w:val="32"/>
          </w:rPr>
          <w:instrText>PAGE   \* MERGEFORMAT</w:instrText>
        </w:r>
        <w:r w:rsidRPr="004318AB">
          <w:rPr>
            <w:rFonts w:ascii="TH SarabunPSK" w:hAnsi="TH SarabunPSK" w:cs="TH SarabunPSK"/>
            <w:b/>
            <w:bCs/>
            <w:sz w:val="24"/>
            <w:szCs w:val="32"/>
          </w:rPr>
          <w:fldChar w:fldCharType="separate"/>
        </w:r>
        <w:r w:rsidR="00C54806" w:rsidRPr="00C54806">
          <w:rPr>
            <w:rFonts w:ascii="TH SarabunPSK" w:hAnsi="TH SarabunPSK" w:cs="TH SarabunPSK"/>
            <w:b/>
            <w:bCs/>
            <w:noProof/>
            <w:sz w:val="24"/>
            <w:szCs w:val="24"/>
            <w:lang w:val="th-TH"/>
          </w:rPr>
          <w:t>1</w:t>
        </w:r>
        <w:r w:rsidRPr="004318AB">
          <w:rPr>
            <w:rFonts w:ascii="TH SarabunPSK" w:hAnsi="TH SarabunPSK" w:cs="TH SarabunPSK"/>
            <w:b/>
            <w:bCs/>
            <w:sz w:val="24"/>
            <w:szCs w:val="32"/>
          </w:rPr>
          <w:fldChar w:fldCharType="end"/>
        </w:r>
      </w:p>
    </w:sdtContent>
  </w:sdt>
  <w:p w:rsidR="0072099C" w:rsidRDefault="007209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AB" w:rsidRDefault="004318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D0E"/>
    <w:multiLevelType w:val="hybridMultilevel"/>
    <w:tmpl w:val="010A172C"/>
    <w:lvl w:ilvl="0" w:tplc="A7F0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A78B8"/>
    <w:multiLevelType w:val="hybridMultilevel"/>
    <w:tmpl w:val="CC545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B7A0B"/>
    <w:multiLevelType w:val="hybridMultilevel"/>
    <w:tmpl w:val="B7E2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A13"/>
    <w:multiLevelType w:val="multilevel"/>
    <w:tmpl w:val="07581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174575D0"/>
    <w:multiLevelType w:val="hybridMultilevel"/>
    <w:tmpl w:val="FBF68EFE"/>
    <w:lvl w:ilvl="0" w:tplc="38AA5F64">
      <w:start w:val="1"/>
      <w:numFmt w:val="thaiNumbers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EAB43BB"/>
    <w:multiLevelType w:val="hybridMultilevel"/>
    <w:tmpl w:val="DEC6D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66CEA"/>
    <w:multiLevelType w:val="hybridMultilevel"/>
    <w:tmpl w:val="5CA804FC"/>
    <w:lvl w:ilvl="0" w:tplc="ADE813D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62B7695"/>
    <w:multiLevelType w:val="hybridMultilevel"/>
    <w:tmpl w:val="1952D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C7952"/>
    <w:multiLevelType w:val="hybridMultilevel"/>
    <w:tmpl w:val="634244C6"/>
    <w:lvl w:ilvl="0" w:tplc="2D08094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41E0F05"/>
    <w:multiLevelType w:val="hybridMultilevel"/>
    <w:tmpl w:val="FBF68EFE"/>
    <w:lvl w:ilvl="0" w:tplc="38AA5F64">
      <w:start w:val="1"/>
      <w:numFmt w:val="thaiNumbers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4CC2FD3"/>
    <w:multiLevelType w:val="hybridMultilevel"/>
    <w:tmpl w:val="6AAA6816"/>
    <w:lvl w:ilvl="0" w:tplc="295CFC86">
      <w:numFmt w:val="bullet"/>
      <w:lvlText w:val="-"/>
      <w:lvlJc w:val="left"/>
      <w:pPr>
        <w:ind w:left="36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622173"/>
    <w:multiLevelType w:val="hybridMultilevel"/>
    <w:tmpl w:val="FBF68EFE"/>
    <w:lvl w:ilvl="0" w:tplc="38AA5F64">
      <w:start w:val="1"/>
      <w:numFmt w:val="thaiNumbers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3195657"/>
    <w:multiLevelType w:val="hybridMultilevel"/>
    <w:tmpl w:val="FCA4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F7CA0"/>
    <w:multiLevelType w:val="hybridMultilevel"/>
    <w:tmpl w:val="9C28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729F"/>
    <w:multiLevelType w:val="hybridMultilevel"/>
    <w:tmpl w:val="CC545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625499"/>
    <w:multiLevelType w:val="hybridMultilevel"/>
    <w:tmpl w:val="32F67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DD33BF"/>
    <w:multiLevelType w:val="hybridMultilevel"/>
    <w:tmpl w:val="FBF68EFE"/>
    <w:lvl w:ilvl="0" w:tplc="38AA5F64">
      <w:start w:val="1"/>
      <w:numFmt w:val="thaiNumbers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3B514B7"/>
    <w:multiLevelType w:val="hybridMultilevel"/>
    <w:tmpl w:val="EC8C407E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8">
    <w:nsid w:val="545514E0"/>
    <w:multiLevelType w:val="hybridMultilevel"/>
    <w:tmpl w:val="45F8CE84"/>
    <w:lvl w:ilvl="0" w:tplc="2D64A9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824709"/>
    <w:multiLevelType w:val="hybridMultilevel"/>
    <w:tmpl w:val="EC8C407E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20">
    <w:nsid w:val="60C11A19"/>
    <w:multiLevelType w:val="hybridMultilevel"/>
    <w:tmpl w:val="CC545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3A3689"/>
    <w:multiLevelType w:val="hybridMultilevel"/>
    <w:tmpl w:val="B70A8AA6"/>
    <w:lvl w:ilvl="0" w:tplc="87068FE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5770E4"/>
    <w:multiLevelType w:val="hybridMultilevel"/>
    <w:tmpl w:val="8098D8AE"/>
    <w:lvl w:ilvl="0" w:tplc="2E582EF0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ED70687"/>
    <w:multiLevelType w:val="hybridMultilevel"/>
    <w:tmpl w:val="CC545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374A34"/>
    <w:multiLevelType w:val="hybridMultilevel"/>
    <w:tmpl w:val="FBF68EFE"/>
    <w:lvl w:ilvl="0" w:tplc="38AA5F64">
      <w:start w:val="1"/>
      <w:numFmt w:val="thaiNumbers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2A210C5"/>
    <w:multiLevelType w:val="hybridMultilevel"/>
    <w:tmpl w:val="CC545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9A519F"/>
    <w:multiLevelType w:val="hybridMultilevel"/>
    <w:tmpl w:val="634244C6"/>
    <w:lvl w:ilvl="0" w:tplc="2D08094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DB55A23"/>
    <w:multiLevelType w:val="hybridMultilevel"/>
    <w:tmpl w:val="7C8C7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25"/>
  </w:num>
  <w:num w:numId="13">
    <w:abstractNumId w:val="23"/>
  </w:num>
  <w:num w:numId="14">
    <w:abstractNumId w:val="5"/>
  </w:num>
  <w:num w:numId="15">
    <w:abstractNumId w:val="19"/>
  </w:num>
  <w:num w:numId="16">
    <w:abstractNumId w:val="11"/>
  </w:num>
  <w:num w:numId="17">
    <w:abstractNumId w:val="15"/>
  </w:num>
  <w:num w:numId="18">
    <w:abstractNumId w:val="22"/>
  </w:num>
  <w:num w:numId="19">
    <w:abstractNumId w:val="0"/>
  </w:num>
  <w:num w:numId="20">
    <w:abstractNumId w:val="17"/>
  </w:num>
  <w:num w:numId="21">
    <w:abstractNumId w:val="2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6"/>
  </w:num>
  <w:num w:numId="27">
    <w:abstractNumId w:val="8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6"/>
    <w:rsid w:val="00000CA6"/>
    <w:rsid w:val="000035E6"/>
    <w:rsid w:val="00021CD5"/>
    <w:rsid w:val="00042AC7"/>
    <w:rsid w:val="00044BD2"/>
    <w:rsid w:val="00044FD8"/>
    <w:rsid w:val="00050E1A"/>
    <w:rsid w:val="000530CD"/>
    <w:rsid w:val="0005496B"/>
    <w:rsid w:val="00080E5D"/>
    <w:rsid w:val="00082EFC"/>
    <w:rsid w:val="00084274"/>
    <w:rsid w:val="00084B56"/>
    <w:rsid w:val="000852BC"/>
    <w:rsid w:val="00090BD9"/>
    <w:rsid w:val="0009221A"/>
    <w:rsid w:val="00093899"/>
    <w:rsid w:val="0009629C"/>
    <w:rsid w:val="000A23B5"/>
    <w:rsid w:val="000A30C5"/>
    <w:rsid w:val="000B335C"/>
    <w:rsid w:val="000B451D"/>
    <w:rsid w:val="000B4604"/>
    <w:rsid w:val="000B4F6D"/>
    <w:rsid w:val="000D3257"/>
    <w:rsid w:val="000D7485"/>
    <w:rsid w:val="000D79BE"/>
    <w:rsid w:val="000F3533"/>
    <w:rsid w:val="00102B1B"/>
    <w:rsid w:val="00103D1F"/>
    <w:rsid w:val="0010597A"/>
    <w:rsid w:val="00106425"/>
    <w:rsid w:val="001076A1"/>
    <w:rsid w:val="00115E7D"/>
    <w:rsid w:val="00134A49"/>
    <w:rsid w:val="0014148B"/>
    <w:rsid w:val="00142883"/>
    <w:rsid w:val="0014541A"/>
    <w:rsid w:val="00150B5C"/>
    <w:rsid w:val="0016528B"/>
    <w:rsid w:val="00166DD2"/>
    <w:rsid w:val="00174673"/>
    <w:rsid w:val="001753C7"/>
    <w:rsid w:val="00184073"/>
    <w:rsid w:val="001868D2"/>
    <w:rsid w:val="00195263"/>
    <w:rsid w:val="0019564F"/>
    <w:rsid w:val="001A0ECA"/>
    <w:rsid w:val="001A6092"/>
    <w:rsid w:val="001B0016"/>
    <w:rsid w:val="001B08DF"/>
    <w:rsid w:val="001C0D3F"/>
    <w:rsid w:val="001C1406"/>
    <w:rsid w:val="001C3B17"/>
    <w:rsid w:val="001C4CF3"/>
    <w:rsid w:val="001C6BCE"/>
    <w:rsid w:val="001F2705"/>
    <w:rsid w:val="00207172"/>
    <w:rsid w:val="002107B2"/>
    <w:rsid w:val="002159AA"/>
    <w:rsid w:val="00233D87"/>
    <w:rsid w:val="00243FB4"/>
    <w:rsid w:val="00251B42"/>
    <w:rsid w:val="00264B41"/>
    <w:rsid w:val="0026751E"/>
    <w:rsid w:val="00276481"/>
    <w:rsid w:val="00281BC6"/>
    <w:rsid w:val="00281E6E"/>
    <w:rsid w:val="0028382C"/>
    <w:rsid w:val="002A5080"/>
    <w:rsid w:val="002C1BFC"/>
    <w:rsid w:val="002E140E"/>
    <w:rsid w:val="002E5918"/>
    <w:rsid w:val="002F11F6"/>
    <w:rsid w:val="002F5AE2"/>
    <w:rsid w:val="002F6C94"/>
    <w:rsid w:val="002F70E9"/>
    <w:rsid w:val="003016D4"/>
    <w:rsid w:val="0030455E"/>
    <w:rsid w:val="00304568"/>
    <w:rsid w:val="003135C4"/>
    <w:rsid w:val="00313D05"/>
    <w:rsid w:val="00317D3E"/>
    <w:rsid w:val="003358C4"/>
    <w:rsid w:val="00336D00"/>
    <w:rsid w:val="00345293"/>
    <w:rsid w:val="00347D13"/>
    <w:rsid w:val="00353698"/>
    <w:rsid w:val="00366903"/>
    <w:rsid w:val="00375813"/>
    <w:rsid w:val="00387891"/>
    <w:rsid w:val="003947B1"/>
    <w:rsid w:val="003A1B80"/>
    <w:rsid w:val="003A1E0F"/>
    <w:rsid w:val="003B15F7"/>
    <w:rsid w:val="003B1B7E"/>
    <w:rsid w:val="003B2C05"/>
    <w:rsid w:val="003C1BC7"/>
    <w:rsid w:val="003C2F2E"/>
    <w:rsid w:val="003D5BED"/>
    <w:rsid w:val="003D6C1F"/>
    <w:rsid w:val="003E77B4"/>
    <w:rsid w:val="003F60F4"/>
    <w:rsid w:val="004012A3"/>
    <w:rsid w:val="004032A5"/>
    <w:rsid w:val="004241F5"/>
    <w:rsid w:val="004267E5"/>
    <w:rsid w:val="00430368"/>
    <w:rsid w:val="0043141B"/>
    <w:rsid w:val="004318AB"/>
    <w:rsid w:val="004419F7"/>
    <w:rsid w:val="004427D2"/>
    <w:rsid w:val="00481678"/>
    <w:rsid w:val="00490A21"/>
    <w:rsid w:val="004948E1"/>
    <w:rsid w:val="00494F11"/>
    <w:rsid w:val="00496B85"/>
    <w:rsid w:val="004A1EC7"/>
    <w:rsid w:val="004A24E9"/>
    <w:rsid w:val="004A2CC3"/>
    <w:rsid w:val="004A7B73"/>
    <w:rsid w:val="004C0269"/>
    <w:rsid w:val="004C6FB4"/>
    <w:rsid w:val="004D69A2"/>
    <w:rsid w:val="004E1EF4"/>
    <w:rsid w:val="004E4B21"/>
    <w:rsid w:val="004F5A93"/>
    <w:rsid w:val="00502466"/>
    <w:rsid w:val="00510F90"/>
    <w:rsid w:val="005322F7"/>
    <w:rsid w:val="005328F3"/>
    <w:rsid w:val="00533241"/>
    <w:rsid w:val="00541237"/>
    <w:rsid w:val="005435E4"/>
    <w:rsid w:val="005563BA"/>
    <w:rsid w:val="00557F85"/>
    <w:rsid w:val="005603E5"/>
    <w:rsid w:val="00562A55"/>
    <w:rsid w:val="00584712"/>
    <w:rsid w:val="005A6731"/>
    <w:rsid w:val="005A7FCE"/>
    <w:rsid w:val="005B1D8B"/>
    <w:rsid w:val="005B4F11"/>
    <w:rsid w:val="005C0B73"/>
    <w:rsid w:val="005C1C96"/>
    <w:rsid w:val="005D3D98"/>
    <w:rsid w:val="005D6775"/>
    <w:rsid w:val="005E270F"/>
    <w:rsid w:val="005E4199"/>
    <w:rsid w:val="005F03E3"/>
    <w:rsid w:val="005F5B99"/>
    <w:rsid w:val="00613863"/>
    <w:rsid w:val="00616AF4"/>
    <w:rsid w:val="00620AAC"/>
    <w:rsid w:val="0062204F"/>
    <w:rsid w:val="0062576D"/>
    <w:rsid w:val="006258B5"/>
    <w:rsid w:val="006267A6"/>
    <w:rsid w:val="00640D26"/>
    <w:rsid w:val="00642697"/>
    <w:rsid w:val="0064747C"/>
    <w:rsid w:val="0065068F"/>
    <w:rsid w:val="006528CF"/>
    <w:rsid w:val="006533D1"/>
    <w:rsid w:val="00656D83"/>
    <w:rsid w:val="00657404"/>
    <w:rsid w:val="006611DF"/>
    <w:rsid w:val="00663266"/>
    <w:rsid w:val="00670C9D"/>
    <w:rsid w:val="00672639"/>
    <w:rsid w:val="0068031E"/>
    <w:rsid w:val="00684BA8"/>
    <w:rsid w:val="006904F9"/>
    <w:rsid w:val="0069575E"/>
    <w:rsid w:val="00695991"/>
    <w:rsid w:val="00696BA0"/>
    <w:rsid w:val="006A23EA"/>
    <w:rsid w:val="006A2964"/>
    <w:rsid w:val="006B31F2"/>
    <w:rsid w:val="006D2432"/>
    <w:rsid w:val="006D4B67"/>
    <w:rsid w:val="00701DB4"/>
    <w:rsid w:val="0070726E"/>
    <w:rsid w:val="00710FAE"/>
    <w:rsid w:val="00712371"/>
    <w:rsid w:val="007141A6"/>
    <w:rsid w:val="0072099C"/>
    <w:rsid w:val="00723062"/>
    <w:rsid w:val="00723115"/>
    <w:rsid w:val="00724209"/>
    <w:rsid w:val="0072773F"/>
    <w:rsid w:val="007343F6"/>
    <w:rsid w:val="007357B0"/>
    <w:rsid w:val="007377CD"/>
    <w:rsid w:val="0074572C"/>
    <w:rsid w:val="0075100B"/>
    <w:rsid w:val="00775D5B"/>
    <w:rsid w:val="00776E1F"/>
    <w:rsid w:val="00784EBA"/>
    <w:rsid w:val="00796AFC"/>
    <w:rsid w:val="007B1EE0"/>
    <w:rsid w:val="007B5F48"/>
    <w:rsid w:val="007C2B8D"/>
    <w:rsid w:val="007C7A28"/>
    <w:rsid w:val="007E13CF"/>
    <w:rsid w:val="007E3562"/>
    <w:rsid w:val="007E46A4"/>
    <w:rsid w:val="007E564F"/>
    <w:rsid w:val="007F4927"/>
    <w:rsid w:val="00803E8B"/>
    <w:rsid w:val="00805F68"/>
    <w:rsid w:val="00823175"/>
    <w:rsid w:val="00834B54"/>
    <w:rsid w:val="00835AC0"/>
    <w:rsid w:val="008450B9"/>
    <w:rsid w:val="00845C07"/>
    <w:rsid w:val="008467F2"/>
    <w:rsid w:val="0084687C"/>
    <w:rsid w:val="008478CF"/>
    <w:rsid w:val="0085211C"/>
    <w:rsid w:val="00870D19"/>
    <w:rsid w:val="00871D27"/>
    <w:rsid w:val="00875A04"/>
    <w:rsid w:val="008917F9"/>
    <w:rsid w:val="008976DD"/>
    <w:rsid w:val="008B0F40"/>
    <w:rsid w:val="008B251C"/>
    <w:rsid w:val="008B5DAB"/>
    <w:rsid w:val="008C7064"/>
    <w:rsid w:val="008C7548"/>
    <w:rsid w:val="008D5B68"/>
    <w:rsid w:val="008D5FCC"/>
    <w:rsid w:val="008E2AE8"/>
    <w:rsid w:val="008E62F5"/>
    <w:rsid w:val="008F2C29"/>
    <w:rsid w:val="008F5856"/>
    <w:rsid w:val="00900AEB"/>
    <w:rsid w:val="00902DDC"/>
    <w:rsid w:val="00906E7D"/>
    <w:rsid w:val="009116B7"/>
    <w:rsid w:val="009126F3"/>
    <w:rsid w:val="00913413"/>
    <w:rsid w:val="009135F0"/>
    <w:rsid w:val="00914332"/>
    <w:rsid w:val="009216A5"/>
    <w:rsid w:val="009232F9"/>
    <w:rsid w:val="00925F8D"/>
    <w:rsid w:val="00934129"/>
    <w:rsid w:val="009373B0"/>
    <w:rsid w:val="00944389"/>
    <w:rsid w:val="00947BAD"/>
    <w:rsid w:val="009558E1"/>
    <w:rsid w:val="00970DF7"/>
    <w:rsid w:val="00983C3E"/>
    <w:rsid w:val="0099260E"/>
    <w:rsid w:val="00996547"/>
    <w:rsid w:val="0099690F"/>
    <w:rsid w:val="009A1845"/>
    <w:rsid w:val="009A2696"/>
    <w:rsid w:val="009A4F41"/>
    <w:rsid w:val="009B349A"/>
    <w:rsid w:val="009C43D8"/>
    <w:rsid w:val="009C465E"/>
    <w:rsid w:val="009C4684"/>
    <w:rsid w:val="009D114D"/>
    <w:rsid w:val="009D1507"/>
    <w:rsid w:val="009E22FE"/>
    <w:rsid w:val="009E25D6"/>
    <w:rsid w:val="009E56C3"/>
    <w:rsid w:val="00A00C04"/>
    <w:rsid w:val="00A02424"/>
    <w:rsid w:val="00A02476"/>
    <w:rsid w:val="00A05E36"/>
    <w:rsid w:val="00A20B6F"/>
    <w:rsid w:val="00A20D97"/>
    <w:rsid w:val="00A23674"/>
    <w:rsid w:val="00A238F3"/>
    <w:rsid w:val="00A2598D"/>
    <w:rsid w:val="00A34A55"/>
    <w:rsid w:val="00A36970"/>
    <w:rsid w:val="00A42EC4"/>
    <w:rsid w:val="00A50163"/>
    <w:rsid w:val="00A5291A"/>
    <w:rsid w:val="00A77D32"/>
    <w:rsid w:val="00A848DD"/>
    <w:rsid w:val="00AA471E"/>
    <w:rsid w:val="00AA5283"/>
    <w:rsid w:val="00AA72DF"/>
    <w:rsid w:val="00AB134E"/>
    <w:rsid w:val="00AB33E4"/>
    <w:rsid w:val="00AB40DF"/>
    <w:rsid w:val="00AB7975"/>
    <w:rsid w:val="00AC0D56"/>
    <w:rsid w:val="00AC7A6B"/>
    <w:rsid w:val="00AD27C3"/>
    <w:rsid w:val="00AD4DB1"/>
    <w:rsid w:val="00AD53AD"/>
    <w:rsid w:val="00AE18B2"/>
    <w:rsid w:val="00AE266F"/>
    <w:rsid w:val="00AE3346"/>
    <w:rsid w:val="00B021C0"/>
    <w:rsid w:val="00B06B4C"/>
    <w:rsid w:val="00B14971"/>
    <w:rsid w:val="00B1569D"/>
    <w:rsid w:val="00B2266E"/>
    <w:rsid w:val="00B26A33"/>
    <w:rsid w:val="00B32923"/>
    <w:rsid w:val="00B446E9"/>
    <w:rsid w:val="00B46A73"/>
    <w:rsid w:val="00B51C81"/>
    <w:rsid w:val="00B60938"/>
    <w:rsid w:val="00B67D1B"/>
    <w:rsid w:val="00B90DAA"/>
    <w:rsid w:val="00B94149"/>
    <w:rsid w:val="00B959FD"/>
    <w:rsid w:val="00BB69B6"/>
    <w:rsid w:val="00BB7810"/>
    <w:rsid w:val="00BC1FE7"/>
    <w:rsid w:val="00BC3A77"/>
    <w:rsid w:val="00BE69D8"/>
    <w:rsid w:val="00BF1433"/>
    <w:rsid w:val="00C23C3A"/>
    <w:rsid w:val="00C24507"/>
    <w:rsid w:val="00C27054"/>
    <w:rsid w:val="00C42EE2"/>
    <w:rsid w:val="00C46C2F"/>
    <w:rsid w:val="00C54806"/>
    <w:rsid w:val="00C5521B"/>
    <w:rsid w:val="00C63C50"/>
    <w:rsid w:val="00C700B8"/>
    <w:rsid w:val="00C727D7"/>
    <w:rsid w:val="00C7383A"/>
    <w:rsid w:val="00C85F67"/>
    <w:rsid w:val="00C871F4"/>
    <w:rsid w:val="00C95DF9"/>
    <w:rsid w:val="00CA53EB"/>
    <w:rsid w:val="00CA5454"/>
    <w:rsid w:val="00CB1E86"/>
    <w:rsid w:val="00CB7CEF"/>
    <w:rsid w:val="00CC44AC"/>
    <w:rsid w:val="00CC6BB9"/>
    <w:rsid w:val="00CC74FE"/>
    <w:rsid w:val="00CD68C9"/>
    <w:rsid w:val="00CD6FD3"/>
    <w:rsid w:val="00CE4546"/>
    <w:rsid w:val="00CE73A6"/>
    <w:rsid w:val="00CF1643"/>
    <w:rsid w:val="00CF452E"/>
    <w:rsid w:val="00CF5E72"/>
    <w:rsid w:val="00D02250"/>
    <w:rsid w:val="00D16890"/>
    <w:rsid w:val="00D16FC3"/>
    <w:rsid w:val="00D23E9C"/>
    <w:rsid w:val="00D25454"/>
    <w:rsid w:val="00D52362"/>
    <w:rsid w:val="00D54D4B"/>
    <w:rsid w:val="00D575EA"/>
    <w:rsid w:val="00D60963"/>
    <w:rsid w:val="00D779F8"/>
    <w:rsid w:val="00D77DCD"/>
    <w:rsid w:val="00D80B97"/>
    <w:rsid w:val="00D85EA0"/>
    <w:rsid w:val="00D8731A"/>
    <w:rsid w:val="00D919D9"/>
    <w:rsid w:val="00D9418C"/>
    <w:rsid w:val="00DA41BB"/>
    <w:rsid w:val="00DA58E3"/>
    <w:rsid w:val="00DA6FBC"/>
    <w:rsid w:val="00DB3588"/>
    <w:rsid w:val="00DB4710"/>
    <w:rsid w:val="00DC54D6"/>
    <w:rsid w:val="00DD1385"/>
    <w:rsid w:val="00DD5593"/>
    <w:rsid w:val="00DD63A0"/>
    <w:rsid w:val="00DE1576"/>
    <w:rsid w:val="00DE2B77"/>
    <w:rsid w:val="00DE66BC"/>
    <w:rsid w:val="00E0052D"/>
    <w:rsid w:val="00E00CBE"/>
    <w:rsid w:val="00E0216D"/>
    <w:rsid w:val="00E04C1F"/>
    <w:rsid w:val="00E04F96"/>
    <w:rsid w:val="00E07189"/>
    <w:rsid w:val="00E071E1"/>
    <w:rsid w:val="00E211F9"/>
    <w:rsid w:val="00E2173C"/>
    <w:rsid w:val="00E345B0"/>
    <w:rsid w:val="00E376A2"/>
    <w:rsid w:val="00E37884"/>
    <w:rsid w:val="00E51E45"/>
    <w:rsid w:val="00E61CEA"/>
    <w:rsid w:val="00E62E78"/>
    <w:rsid w:val="00E67614"/>
    <w:rsid w:val="00E748F4"/>
    <w:rsid w:val="00E76BA3"/>
    <w:rsid w:val="00E837C0"/>
    <w:rsid w:val="00E8655A"/>
    <w:rsid w:val="00E8671B"/>
    <w:rsid w:val="00E9287A"/>
    <w:rsid w:val="00E94B72"/>
    <w:rsid w:val="00EB4ACF"/>
    <w:rsid w:val="00EB5EBF"/>
    <w:rsid w:val="00EC523B"/>
    <w:rsid w:val="00EC5750"/>
    <w:rsid w:val="00ED0EBA"/>
    <w:rsid w:val="00ED4859"/>
    <w:rsid w:val="00EE5A90"/>
    <w:rsid w:val="00EE70BD"/>
    <w:rsid w:val="00EF0AD1"/>
    <w:rsid w:val="00EF2B41"/>
    <w:rsid w:val="00EF3DC9"/>
    <w:rsid w:val="00F01200"/>
    <w:rsid w:val="00F050AF"/>
    <w:rsid w:val="00F069B5"/>
    <w:rsid w:val="00F06BD0"/>
    <w:rsid w:val="00F35F60"/>
    <w:rsid w:val="00F46ADA"/>
    <w:rsid w:val="00F50AB5"/>
    <w:rsid w:val="00F60A8F"/>
    <w:rsid w:val="00F639DE"/>
    <w:rsid w:val="00F6535A"/>
    <w:rsid w:val="00F67AA1"/>
    <w:rsid w:val="00F71D61"/>
    <w:rsid w:val="00F744D5"/>
    <w:rsid w:val="00F76476"/>
    <w:rsid w:val="00F80592"/>
    <w:rsid w:val="00F835E6"/>
    <w:rsid w:val="00F94913"/>
    <w:rsid w:val="00F9730F"/>
    <w:rsid w:val="00FA71C4"/>
    <w:rsid w:val="00FA753F"/>
    <w:rsid w:val="00FB049F"/>
    <w:rsid w:val="00FB4D90"/>
    <w:rsid w:val="00FD73DD"/>
    <w:rsid w:val="00FE33CD"/>
    <w:rsid w:val="00FE4F6A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D114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F01200"/>
    <w:pPr>
      <w:ind w:left="720"/>
      <w:contextualSpacing/>
    </w:pPr>
  </w:style>
  <w:style w:type="table" w:styleId="a5">
    <w:name w:val="Table Grid"/>
    <w:basedOn w:val="a1"/>
    <w:uiPriority w:val="59"/>
    <w:rsid w:val="0004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2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266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1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126F3"/>
  </w:style>
  <w:style w:type="paragraph" w:styleId="aa">
    <w:name w:val="footer"/>
    <w:basedOn w:val="a"/>
    <w:link w:val="ab"/>
    <w:uiPriority w:val="99"/>
    <w:unhideWhenUsed/>
    <w:rsid w:val="0091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126F3"/>
  </w:style>
  <w:style w:type="character" w:styleId="ac">
    <w:name w:val="Hyperlink"/>
    <w:basedOn w:val="a0"/>
    <w:uiPriority w:val="99"/>
    <w:unhideWhenUsed/>
    <w:rsid w:val="00F71D61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9D114D"/>
    <w:rPr>
      <w:rFonts w:ascii="Tahoma" w:eastAsia="Times New Roman" w:hAnsi="Tahoma" w:cs="Tahoma"/>
      <w:b/>
      <w:bCs/>
      <w:sz w:val="36"/>
      <w:szCs w:val="36"/>
    </w:rPr>
  </w:style>
  <w:style w:type="character" w:customStyle="1" w:styleId="fcitemtitle">
    <w:name w:val="fc_item_title"/>
    <w:basedOn w:val="a0"/>
    <w:rsid w:val="009D114D"/>
  </w:style>
  <w:style w:type="character" w:customStyle="1" w:styleId="10">
    <w:name w:val="หัวเรื่อง 1 อักขระ"/>
    <w:basedOn w:val="a0"/>
    <w:link w:val="1"/>
    <w:uiPriority w:val="9"/>
    <w:rsid w:val="00DE6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DE66BC"/>
    <w:pPr>
      <w:autoSpaceDE w:val="0"/>
      <w:autoSpaceDN w:val="0"/>
      <w:adjustRightInd w:val="0"/>
      <w:spacing w:after="0" w:line="240" w:lineRule="auto"/>
    </w:pPr>
    <w:rPr>
      <w:rFonts w:ascii="Angsana New" w:eastAsia="Batang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44D5"/>
  </w:style>
  <w:style w:type="character" w:styleId="ad">
    <w:name w:val="Strong"/>
    <w:basedOn w:val="a0"/>
    <w:uiPriority w:val="22"/>
    <w:qFormat/>
    <w:rsid w:val="007B1EE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34A55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A34A55"/>
    <w:rPr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A34A5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D114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F01200"/>
    <w:pPr>
      <w:ind w:left="720"/>
      <w:contextualSpacing/>
    </w:pPr>
  </w:style>
  <w:style w:type="table" w:styleId="a5">
    <w:name w:val="Table Grid"/>
    <w:basedOn w:val="a1"/>
    <w:uiPriority w:val="59"/>
    <w:rsid w:val="0004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2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266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1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126F3"/>
  </w:style>
  <w:style w:type="paragraph" w:styleId="aa">
    <w:name w:val="footer"/>
    <w:basedOn w:val="a"/>
    <w:link w:val="ab"/>
    <w:uiPriority w:val="99"/>
    <w:unhideWhenUsed/>
    <w:rsid w:val="0091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126F3"/>
  </w:style>
  <w:style w:type="character" w:styleId="ac">
    <w:name w:val="Hyperlink"/>
    <w:basedOn w:val="a0"/>
    <w:uiPriority w:val="99"/>
    <w:unhideWhenUsed/>
    <w:rsid w:val="00F71D61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9D114D"/>
    <w:rPr>
      <w:rFonts w:ascii="Tahoma" w:eastAsia="Times New Roman" w:hAnsi="Tahoma" w:cs="Tahoma"/>
      <w:b/>
      <w:bCs/>
      <w:sz w:val="36"/>
      <w:szCs w:val="36"/>
    </w:rPr>
  </w:style>
  <w:style w:type="character" w:customStyle="1" w:styleId="fcitemtitle">
    <w:name w:val="fc_item_title"/>
    <w:basedOn w:val="a0"/>
    <w:rsid w:val="009D114D"/>
  </w:style>
  <w:style w:type="character" w:customStyle="1" w:styleId="10">
    <w:name w:val="หัวเรื่อง 1 อักขระ"/>
    <w:basedOn w:val="a0"/>
    <w:link w:val="1"/>
    <w:uiPriority w:val="9"/>
    <w:rsid w:val="00DE6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DE66BC"/>
    <w:pPr>
      <w:autoSpaceDE w:val="0"/>
      <w:autoSpaceDN w:val="0"/>
      <w:adjustRightInd w:val="0"/>
      <w:spacing w:after="0" w:line="240" w:lineRule="auto"/>
    </w:pPr>
    <w:rPr>
      <w:rFonts w:ascii="Angsana New" w:eastAsia="Batang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44D5"/>
  </w:style>
  <w:style w:type="character" w:styleId="ad">
    <w:name w:val="Strong"/>
    <w:basedOn w:val="a0"/>
    <w:uiPriority w:val="22"/>
    <w:qFormat/>
    <w:rsid w:val="007B1EE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34A55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A34A55"/>
    <w:rPr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A34A5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850C-6B0A-428B-BAE1-E5DB7774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10102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2017-07-16T01:47:00Z</cp:lastPrinted>
  <dcterms:created xsi:type="dcterms:W3CDTF">2017-12-01T11:47:00Z</dcterms:created>
  <dcterms:modified xsi:type="dcterms:W3CDTF">2017-12-01T11:47:00Z</dcterms:modified>
</cp:coreProperties>
</file>