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7CA7B57F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634349" w:rsidRPr="007320EA">
        <w:rPr>
          <w:rFonts w:ascii="TH SarabunPSK" w:hAnsi="TH SarabunPSK" w:cs="TH SarabunPSK"/>
          <w:sz w:val="32"/>
          <w:szCs w:val="32"/>
        </w:rPr>
        <w:t>…………</w:t>
      </w:r>
      <w:r w:rsidR="00153EDC" w:rsidRPr="00153EDC">
        <w:rPr>
          <w:rFonts w:ascii="TH SarabunPSK" w:hAnsi="TH SarabunPSK" w:cs="TH SarabunPSK"/>
          <w:sz w:val="32"/>
          <w:szCs w:val="32"/>
          <w:cs/>
        </w:rPr>
        <w:t>ประชุม</w:t>
      </w:r>
      <w:bookmarkStart w:id="0" w:name="_Hlk136348684"/>
      <w:r w:rsidR="00153EDC" w:rsidRPr="00153EDC">
        <w:rPr>
          <w:rFonts w:ascii="TH SarabunPSK" w:hAnsi="TH SarabunPSK" w:cs="TH SarabunPSK"/>
          <w:sz w:val="32"/>
          <w:szCs w:val="32"/>
          <w:cs/>
        </w:rPr>
        <w:t>รายงานความก้าวหน้า (กองทุนศูนย์เรียนรู้) ให้กับคณะกรรมการพัฒนาคุณภาพชีวิตระดับอำเภอ (พชอ.) อำเภอเมืองปัตตานี</w:t>
      </w:r>
      <w:bookmarkEnd w:id="0"/>
      <w:r w:rsidR="001E3B91">
        <w:rPr>
          <w:rFonts w:ascii="TH SarabunPSK" w:hAnsi="TH SarabunPSK" w:cs="TH SarabunPSK"/>
          <w:sz w:val="32"/>
          <w:szCs w:val="32"/>
        </w:rPr>
        <w:t xml:space="preserve"> </w:t>
      </w:r>
    </w:p>
    <w:p w14:paraId="1EC45204" w14:textId="43A9DA03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</w:t>
      </w:r>
      <w:r w:rsidR="00153EDC" w:rsidRPr="00153EDC">
        <w:rPr>
          <w:rFonts w:ascii="TH SarabunPSK" w:hAnsi="TH SarabunPSK" w:cs="TH SarabunPSK"/>
          <w:sz w:val="32"/>
          <w:szCs w:val="32"/>
          <w:cs/>
        </w:rPr>
        <w:t>รายงานความก้าวหน้า</w:t>
      </w:r>
      <w:r w:rsidR="00153ED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53EDC" w:rsidRPr="00153EDC">
        <w:rPr>
          <w:rFonts w:ascii="TH SarabunPSK" w:hAnsi="TH SarabunPSK" w:cs="TH SarabunPSK"/>
          <w:sz w:val="32"/>
          <w:szCs w:val="32"/>
          <w:cs/>
        </w:rPr>
        <w:t>กองทุนศูนย์เรียนรู้ให้กับคณะกรรมการพัฒนาคุณภาพชีวิตระดับอำเภอ (พชอ.) อำเภอเมืองปัตตานี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153EDC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  <w:vAlign w:val="center"/>
          </w:tcPr>
          <w:p w14:paraId="59C06AF2" w14:textId="2CEC3F81" w:rsidR="009442E0" w:rsidRPr="00E13EBE" w:rsidRDefault="001E3B91" w:rsidP="004C2B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54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3EDC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DC0FD9" w:rsidRPr="007320EA" w14:paraId="2CCEB784" w14:textId="77777777" w:rsidTr="001B4C94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  <w:vAlign w:val="center"/>
          </w:tcPr>
          <w:p w14:paraId="7AEE8E1C" w14:textId="1F769443" w:rsidR="00DC0FD9" w:rsidRPr="007320EA" w:rsidRDefault="001E3B91" w:rsidP="004C2B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="00E13EBE" w:rsidRPr="00E13EBE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</w:t>
            </w:r>
            <w:r w:rsidR="00153EDC" w:rsidRPr="00153EDC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โรงพยาบาลส่งเสริมสุขภาพตำบลบานา อำเภอเมืองปัตตานี จังหวัดปัตตานี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2A6DE3CE" w14:textId="64661443" w:rsidR="00153EDC" w:rsidRDefault="00153EDC" w:rsidP="004C2B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</w:t>
            </w:r>
            <w:r w:rsidR="00421392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30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>คน ประกอบด้วย</w:t>
            </w:r>
          </w:p>
          <w:p w14:paraId="09120E75" w14:textId="77777777" w:rsidR="00153EDC" w:rsidRDefault="00153EDC" w:rsidP="004C2B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53ED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คณะกรรมการพัฒนาคุณภาพชีวิตระดับอำเภอ (พชอ.) อำเภอเมืองปัตตานี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05C7BA2" w14:textId="6B9CD304" w:rsidR="009442E0" w:rsidRPr="007320EA" w:rsidRDefault="00153EDC" w:rsidP="004C2B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2.ประธานกองทุนสุขภาพตำบล</w:t>
            </w: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77EF32A7" w14:textId="5E407851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คณะทำงาน จำนวน 4 คน ได้จัดกิจกรรมการประชุม พชอ.และเลขากองทุน หรือตัวแทนกองทุน มีการชี้แจงตามวาระการประชุม การประชุมคณะกรรมการพัฒนาคุณภาพชีวิตระดับอำเภอ (พชอ.) กับกองทุนสุขภาพตำบล อำเภอเมือง จังหวัดปัตตานี ครั้งที่ 1 / 2566 ตามประเด็นดังนี้ </w:t>
            </w:r>
          </w:p>
          <w:p w14:paraId="2E773764" w14:textId="627B18ED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ประเด็นการขับเคลื่อนของ พชอ. ประจำปี 2566 </w:t>
            </w:r>
          </w:p>
          <w:p w14:paraId="2E94C195" w14:textId="63C4D15F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ประเด็นการขับเคลื่อนของ กองทุนสุขภาพตำบล ประจำปี 2566 </w:t>
            </w:r>
          </w:p>
          <w:p w14:paraId="13F87D61" w14:textId="4B0F065D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รายงานความก้าวหน้าของกองทุนสุขภาพตำบล อำเภอเมืองปัตตานี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แนะนำเว็บไซต์กองทุนสุขภาพตำบล 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 xml:space="preserve">https://localfund.happynetwork.org/ 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การเขียนโครงการในระบบ บนเว็บไซต์ (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ของกองทุนสุขภาพตำบล </w:t>
            </w:r>
          </w:p>
          <w:p w14:paraId="0C423CAF" w14:textId="55D76964" w:rsidR="00C876A1" w:rsidRPr="00351282" w:rsidRDefault="00B01122" w:rsidP="00B01122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 ประเด็น พชอ. และประเด็นกองทุน เพื่อการขับเคลื่อนในอำเภอเมืองปัตตานี การพัฒนาคุณภาพ พชอ.</w:t>
            </w:r>
          </w:p>
        </w:tc>
      </w:tr>
      <w:tr w:rsidR="00DC0FD9" w:rsidRPr="007320EA" w14:paraId="723CF8C7" w14:textId="77777777" w:rsidTr="004C2B33">
        <w:trPr>
          <w:trHeight w:val="1389"/>
        </w:trPr>
        <w:tc>
          <w:tcPr>
            <w:tcW w:w="4293" w:type="dxa"/>
          </w:tcPr>
          <w:p w14:paraId="0B012A23" w14:textId="43ECAF14" w:rsidR="00DC0FD9" w:rsidRPr="007320EA" w:rsidRDefault="00DC0FD9" w:rsidP="004C2B33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</w:p>
        </w:tc>
        <w:tc>
          <w:tcPr>
            <w:tcW w:w="11098" w:type="dxa"/>
          </w:tcPr>
          <w:p w14:paraId="59A00D71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มีการชี้แจงวัตถุประสงค์โครงการจากคณะทำงาน และผู้เข้าร่วมประชุมสามารถทำกิจกรรม นำเสนอ และให้ความสนใจ ในประเด็น ดังต่อไปนี้</w:t>
            </w:r>
          </w:p>
          <w:p w14:paraId="6C308915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• ประเด็นการขับเคลื่อนของ พชอ. ประจำปี 2566 </w:t>
            </w:r>
          </w:p>
          <w:p w14:paraId="1D07CD16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• ประเด็นการขับเคลื่อนของ กองทุนสุขภาพตำบล ประจำปี 2566</w:t>
            </w:r>
          </w:p>
          <w:p w14:paraId="4F53928B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• รายงานความก้าวหน้าของกองทุนสุขภาพตำบล อำเภอเมืองปัตตานี จังหวัดปัตตานี</w:t>
            </w:r>
          </w:p>
          <w:p w14:paraId="5429B842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• แนะนำเว็บไซต์ (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กองทุนสุขภาพตำบล 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 xml:space="preserve">https://localfund.happynetwork.org/ 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การเขียนโครงการในระบบ บนเว็บไซต์ (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ของกองทุนสุขภาพตำบล และแนวทางการเขียนโครงการเพื่อขอรับทุน</w:t>
            </w:r>
          </w:p>
          <w:p w14:paraId="5F8EAD0B" w14:textId="77777777" w:rsidR="00B01122" w:rsidRPr="00B01122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• การบูรณาการ ประเด็น พชอ. และประเด็นกองทุน เพื่อการขับเคลื่อนในอำเภอเมืองปัตตานี และการพัฒนาคุณภาพ พชอ.</w:t>
            </w:r>
          </w:p>
          <w:p w14:paraId="46BA402E" w14:textId="70103741" w:rsidR="00E60880" w:rsidRPr="0068024C" w:rsidRDefault="00B01122" w:rsidP="00B011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 คณะกรรมพชอ.เมืองปัตตานี  มีแผนสุขภาพที่เน้น ปัญหา 1.ปัญหากลุ่มเปราะบาง ผู้พิการ ผู้สูงอายุ  2 .การดูแลผู้ป่วยเรื้อรัง ( </w:t>
            </w:r>
            <w:r w:rsidRPr="00B01122">
              <w:rPr>
                <w:rFonts w:ascii="TH SarabunPSK" w:hAnsi="TH SarabunPSK" w:cs="TH SarabunPSK"/>
                <w:sz w:val="32"/>
                <w:szCs w:val="32"/>
              </w:rPr>
              <w:t xml:space="preserve">NCD ) 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>3.ปัญหาอนามัยการเจริญพันธ์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011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โดยจนท.กองทุนทุกกองทุน ในอำเภอเมืองปัตตานี 10 กองทุน  สามารถนำประเด็นปัญหาใน พท.มาทำโครงการให้สอดคล้องกับแผนของ พชอ.ภายในอำเภอของตัวเอง ทั้งในปีงบประมาณ 2566 และปีงบประมาณ 2567 ต่อไป</w:t>
            </w:r>
          </w:p>
        </w:tc>
      </w:tr>
    </w:tbl>
    <w:p w14:paraId="2820E2DB" w14:textId="703C712B" w:rsidR="00634349" w:rsidRDefault="00FD1386" w:rsidP="004C2B3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456524B5" w14:textId="6E912BB1" w:rsidR="00A86B27" w:rsidRDefault="005357FB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57FB">
        <w:rPr>
          <w:noProof/>
        </w:rPr>
        <w:t xml:space="preserve"> </w:t>
      </w:r>
      <w:r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D5A2F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14:paraId="7827423C" w14:textId="388A8B18" w:rsidR="00351282" w:rsidRPr="000D5A2F" w:rsidRDefault="00B01122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CF2AAF" wp14:editId="6185F1C1">
            <wp:simplePos x="0" y="0"/>
            <wp:positionH relativeFrom="column">
              <wp:posOffset>5290185</wp:posOffset>
            </wp:positionH>
            <wp:positionV relativeFrom="paragraph">
              <wp:posOffset>5715</wp:posOffset>
            </wp:positionV>
            <wp:extent cx="1498600" cy="1123950"/>
            <wp:effectExtent l="0" t="0" r="6350" b="0"/>
            <wp:wrapNone/>
            <wp:docPr id="4" name="Picture 3" descr="อาจเป็นรูปภาพของ 10 คน, ผู้คนกำลังอ่านหนังสือ และ โรง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10 คน, ผู้คนกำลังอ่านหนังสือ และ โรงพยาบาล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BFBC75" wp14:editId="06A15FA2">
            <wp:simplePos x="0" y="0"/>
            <wp:positionH relativeFrom="column">
              <wp:posOffset>1413510</wp:posOffset>
            </wp:positionH>
            <wp:positionV relativeFrom="paragraph">
              <wp:posOffset>5715</wp:posOffset>
            </wp:positionV>
            <wp:extent cx="1656926" cy="1242695"/>
            <wp:effectExtent l="0" t="0" r="635" b="0"/>
            <wp:wrapNone/>
            <wp:docPr id="2" name="Picture 1" descr="อาจเป็นรูปภาพของ 10 คน, ผู้คนกำลังอ่านหนังสือ และ โรง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0 คน, ผู้คนกำลังอ่านหนังสือ และ โรงพยาบา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37" cy="124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3F">
        <w:rPr>
          <w:noProof/>
        </w:rPr>
        <w:drawing>
          <wp:anchor distT="0" distB="0" distL="114300" distR="114300" simplePos="0" relativeHeight="251661312" behindDoc="1" locked="0" layoutInCell="1" allowOverlap="1" wp14:anchorId="4D0ED0E3" wp14:editId="38AB49D9">
            <wp:simplePos x="0" y="0"/>
            <wp:positionH relativeFrom="column">
              <wp:posOffset>5292090</wp:posOffset>
            </wp:positionH>
            <wp:positionV relativeFrom="paragraph">
              <wp:posOffset>3182793</wp:posOffset>
            </wp:positionV>
            <wp:extent cx="3398981" cy="2549236"/>
            <wp:effectExtent l="0" t="0" r="0" b="3810"/>
            <wp:wrapNone/>
            <wp:docPr id="8" name="Picture 7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81" cy="254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3F">
        <w:rPr>
          <w:noProof/>
        </w:rPr>
        <w:drawing>
          <wp:anchor distT="0" distB="0" distL="114300" distR="114300" simplePos="0" relativeHeight="251660288" behindDoc="1" locked="0" layoutInCell="1" allowOverlap="1" wp14:anchorId="012CA8DE" wp14:editId="673E77C7">
            <wp:simplePos x="0" y="0"/>
            <wp:positionH relativeFrom="column">
              <wp:posOffset>609600</wp:posOffset>
            </wp:positionH>
            <wp:positionV relativeFrom="paragraph">
              <wp:posOffset>3051579</wp:posOffset>
            </wp:positionV>
            <wp:extent cx="3772979" cy="2829734"/>
            <wp:effectExtent l="0" t="0" r="0" b="8890"/>
            <wp:wrapNone/>
            <wp:docPr id="6" name="Picture 5" descr="อาจเป็นรูปภาพของ 12 คน และ ผู้คนกำลังอ่าน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12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79" cy="282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606F9CD" wp14:editId="48914920">
            <wp:extent cx="3792704" cy="2553017"/>
            <wp:effectExtent l="0" t="0" r="0" b="0"/>
            <wp:docPr id="14007061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06128" name="รูปภาพ 14007061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704" cy="25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282" w:rsidRPr="000D5A2F" w:rsidSect="004C2B33">
      <w:footerReference w:type="default" r:id="rId13"/>
      <w:pgSz w:w="16838" w:h="11906" w:orient="landscape"/>
      <w:pgMar w:top="1134" w:right="72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19F6C" w14:textId="77777777" w:rsidR="00225BB7" w:rsidRDefault="00225BB7" w:rsidP="00342DAC">
      <w:pPr>
        <w:spacing w:after="0" w:line="240" w:lineRule="auto"/>
      </w:pPr>
      <w:r>
        <w:separator/>
      </w:r>
    </w:p>
  </w:endnote>
  <w:endnote w:type="continuationSeparator" w:id="0">
    <w:p w14:paraId="4878693C" w14:textId="77777777" w:rsidR="00225BB7" w:rsidRDefault="00225BB7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E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F2BF" w14:textId="77777777" w:rsidR="00225BB7" w:rsidRDefault="00225BB7" w:rsidP="00342DAC">
      <w:pPr>
        <w:spacing w:after="0" w:line="240" w:lineRule="auto"/>
      </w:pPr>
      <w:r>
        <w:separator/>
      </w:r>
    </w:p>
  </w:footnote>
  <w:footnote w:type="continuationSeparator" w:id="0">
    <w:p w14:paraId="0B8D62FC" w14:textId="77777777" w:rsidR="00225BB7" w:rsidRDefault="00225BB7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361369">
    <w:abstractNumId w:val="0"/>
  </w:num>
  <w:num w:numId="2" w16cid:durableId="324556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5B17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53EDC"/>
    <w:rsid w:val="0016722F"/>
    <w:rsid w:val="001722D6"/>
    <w:rsid w:val="001866B9"/>
    <w:rsid w:val="00191736"/>
    <w:rsid w:val="001921FC"/>
    <w:rsid w:val="0019440D"/>
    <w:rsid w:val="00196C07"/>
    <w:rsid w:val="001B4B8D"/>
    <w:rsid w:val="001B4C94"/>
    <w:rsid w:val="001C0336"/>
    <w:rsid w:val="001C06BA"/>
    <w:rsid w:val="001C283F"/>
    <w:rsid w:val="001E3B91"/>
    <w:rsid w:val="001F5F83"/>
    <w:rsid w:val="0020600D"/>
    <w:rsid w:val="00221221"/>
    <w:rsid w:val="00225913"/>
    <w:rsid w:val="00225BB7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3B81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2473F"/>
    <w:rsid w:val="0033499B"/>
    <w:rsid w:val="0033700A"/>
    <w:rsid w:val="00342DAC"/>
    <w:rsid w:val="00344923"/>
    <w:rsid w:val="00351282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1392"/>
    <w:rsid w:val="0042570C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2B33"/>
    <w:rsid w:val="004C7CFB"/>
    <w:rsid w:val="004E06A6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357FB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21BD3"/>
    <w:rsid w:val="00631F18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B3212"/>
    <w:rsid w:val="006B49F8"/>
    <w:rsid w:val="006C16EF"/>
    <w:rsid w:val="006E45EE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122"/>
    <w:rsid w:val="00B01BB3"/>
    <w:rsid w:val="00B05162"/>
    <w:rsid w:val="00B16554"/>
    <w:rsid w:val="00B2107A"/>
    <w:rsid w:val="00B36112"/>
    <w:rsid w:val="00B454A6"/>
    <w:rsid w:val="00B63313"/>
    <w:rsid w:val="00B639AD"/>
    <w:rsid w:val="00B74E07"/>
    <w:rsid w:val="00B765E0"/>
    <w:rsid w:val="00B81571"/>
    <w:rsid w:val="00B82B59"/>
    <w:rsid w:val="00B92DC8"/>
    <w:rsid w:val="00B94A6A"/>
    <w:rsid w:val="00B96328"/>
    <w:rsid w:val="00BA1816"/>
    <w:rsid w:val="00BA3678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6BB3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13EBE"/>
    <w:rsid w:val="00E24CF2"/>
    <w:rsid w:val="00E326B7"/>
    <w:rsid w:val="00E34D9E"/>
    <w:rsid w:val="00E35681"/>
    <w:rsid w:val="00E5261F"/>
    <w:rsid w:val="00E60880"/>
    <w:rsid w:val="00E616E9"/>
    <w:rsid w:val="00E75386"/>
    <w:rsid w:val="00E85A89"/>
    <w:rsid w:val="00E9512A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22F6"/>
    <w:rsid w:val="00F47775"/>
    <w:rsid w:val="00F54B09"/>
    <w:rsid w:val="00F7011C"/>
    <w:rsid w:val="00F7043C"/>
    <w:rsid w:val="00F73FB5"/>
    <w:rsid w:val="00F74A8A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9D5E8-1C08-4966-8900-DB368FC1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ASUS</cp:lastModifiedBy>
  <cp:revision>11</cp:revision>
  <cp:lastPrinted>2023-06-08T07:42:00Z</cp:lastPrinted>
  <dcterms:created xsi:type="dcterms:W3CDTF">2023-04-28T09:04:00Z</dcterms:created>
  <dcterms:modified xsi:type="dcterms:W3CDTF">2023-11-22T04:40:00Z</dcterms:modified>
</cp:coreProperties>
</file>