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72" w:rsidRPr="00F02E72" w:rsidRDefault="00F02E72" w:rsidP="00F02E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>การประชุมเชิงปฏิบัติการสรุปและออกแบบการสนับสนุนการสร้างเสริมสุขภาพระดับพื้นที่</w:t>
      </w:r>
    </w:p>
    <w:p w:rsidR="00F02E72" w:rsidRPr="00F02E72" w:rsidRDefault="00F02E72" w:rsidP="00F02E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วันที่ </w:t>
      </w:r>
      <w:proofErr w:type="gramStart"/>
      <w:r w:rsidRPr="00F02E72">
        <w:rPr>
          <w:rFonts w:ascii="Browallia New" w:hAnsi="Browallia New" w:cs="Browallia New"/>
          <w:b/>
          <w:bCs/>
          <w:sz w:val="32"/>
          <w:szCs w:val="32"/>
        </w:rPr>
        <w:t>21</w:t>
      </w:r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พฤษภาคม</w:t>
      </w:r>
      <w:proofErr w:type="gramEnd"/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 xml:space="preserve"> พ</w:t>
      </w:r>
      <w:r w:rsidRPr="00F02E72">
        <w:rPr>
          <w:rFonts w:ascii="Browallia New" w:hAnsi="Browallia New" w:cs="Browallia New"/>
          <w:b/>
          <w:bCs/>
          <w:sz w:val="32"/>
          <w:szCs w:val="32"/>
        </w:rPr>
        <w:t>.</w:t>
      </w:r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 xml:space="preserve">ศ. </w:t>
      </w:r>
      <w:r w:rsidRPr="00F02E72">
        <w:rPr>
          <w:rFonts w:ascii="Browallia New" w:hAnsi="Browallia New" w:cs="Browallia New"/>
          <w:b/>
          <w:bCs/>
          <w:sz w:val="32"/>
          <w:szCs w:val="32"/>
        </w:rPr>
        <w:t>2562</w:t>
      </w:r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 xml:space="preserve">  </w:t>
      </w:r>
    </w:p>
    <w:p w:rsidR="008472DA" w:rsidRDefault="00F02E72" w:rsidP="00F02E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ณ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>โรงแรมเมืองลิ</w:t>
      </w:r>
      <w:proofErr w:type="spellStart"/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>กอร์</w:t>
      </w:r>
      <w:proofErr w:type="spellEnd"/>
      <w:r w:rsidRPr="00F02E72">
        <w:rPr>
          <w:rFonts w:ascii="Browallia New" w:hAnsi="Browallia New" w:cs="Browallia New"/>
          <w:b/>
          <w:bCs/>
          <w:sz w:val="32"/>
          <w:szCs w:val="32"/>
          <w:cs/>
        </w:rPr>
        <w:t xml:space="preserve">  อ.เมือง  จ.นครศรีธรรมราช</w:t>
      </w:r>
    </w:p>
    <w:p w:rsidR="00FF4077" w:rsidRDefault="00FF4077" w:rsidP="00FF4077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นายทวีวัตร เครือสาย ทบทวนการดำเนินงาน</w:t>
      </w:r>
    </w:p>
    <w:p w:rsidR="00FF4077" w:rsidRDefault="00FF4077" w:rsidP="00FF4077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5731510" cy="3222401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77" w:rsidRDefault="00FF4077" w:rsidP="00FF4077">
      <w:pPr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17780</wp:posOffset>
            </wp:positionV>
            <wp:extent cx="5276850" cy="3905250"/>
            <wp:effectExtent l="19050" t="0" r="0" b="0"/>
            <wp:wrapNone/>
            <wp:docPr id="1" name="Picture 1" descr="D:\All Pictures 2562\ติดตามโครงการ ศวสต@รร.ลิกอ นครศรีฯ 21_05_62\61004676_10216831730078244_325828678345188966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Pictures 2562\ติดตามโครงการ ศวสต@รร.ลิกอ นครศรีฯ 21_05_62\61004676_10216831730078244_325828678345188966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77" w:rsidRDefault="00FF4077" w:rsidP="00FF4077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F4077" w:rsidRDefault="00FF4077" w:rsidP="00FF4077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F4077" w:rsidRDefault="00FF4077" w:rsidP="00FF4077">
      <w:pPr>
        <w:rPr>
          <w:rFonts w:ascii="Browallia New" w:hAnsi="Browallia New" w:cs="Browallia New" w:hint="cs"/>
          <w:b/>
          <w:bCs/>
          <w:sz w:val="32"/>
          <w:szCs w:val="32"/>
        </w:rPr>
      </w:pPr>
    </w:p>
    <w:p w:rsidR="00FF4077" w:rsidRDefault="00FF4077" w:rsidP="00FF4077">
      <w:pPr>
        <w:rPr>
          <w:rFonts w:ascii="Browallia New" w:hAnsi="Browallia New" w:cs="Browallia New" w:hint="cs"/>
          <w:b/>
          <w:bCs/>
          <w:sz w:val="32"/>
          <w:szCs w:val="32"/>
          <w:cs/>
        </w:rPr>
      </w:pPr>
    </w:p>
    <w:p w:rsidR="00FF4077" w:rsidRDefault="00FF4077" w:rsidP="00F02E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F4077" w:rsidRDefault="00FF4077" w:rsidP="00F02E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FF4077" w:rsidRDefault="00FF4077" w:rsidP="00F02E72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:rsidR="004C5433" w:rsidRPr="004C5433" w:rsidRDefault="004C5433" w:rsidP="004C5433">
      <w:pPr>
        <w:rPr>
          <w:rFonts w:ascii="Browallia New" w:hAnsi="Browallia New" w:cs="Browallia New"/>
          <w:sz w:val="32"/>
          <w:szCs w:val="32"/>
        </w:rPr>
      </w:pPr>
    </w:p>
    <w:p w:rsidR="00FF4077" w:rsidRDefault="00FF4077" w:rsidP="004C5433">
      <w:pPr>
        <w:rPr>
          <w:rFonts w:ascii="Browallia New" w:hAnsi="Browallia New" w:cs="Browallia New"/>
          <w:sz w:val="32"/>
          <w:szCs w:val="32"/>
          <w:cs/>
        </w:rPr>
        <w:sectPr w:rsidR="00FF4077" w:rsidSect="00FF407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4C5433" w:rsidRPr="004C5433" w:rsidRDefault="00FF4077" w:rsidP="004C5433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noProof/>
          <w:sz w:val="32"/>
          <w:szCs w:val="32"/>
        </w:rPr>
        <w:lastRenderedPageBreak/>
        <w:pict>
          <v:group id="_x0000_s1115" style="position:absolute;margin-left:-5.2pt;margin-top:20.25pt;width:702pt;height:386.25pt;z-index:251749376" coordorigin="1830,3000" coordsize="14040,77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7125;top:6375;width:2415;height:585">
              <v:textbox>
                <w:txbxContent>
                  <w:p w:rsidR="001D21B5" w:rsidRPr="001D21B5" w:rsidRDefault="001D21B5" w:rsidP="001D21B5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 w:rsidRPr="001D21B5"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  <w:t>สุขภาพชุมชนท้องถิ่น</w:t>
                    </w:r>
                  </w:p>
                </w:txbxContent>
              </v:textbox>
            </v:shape>
            <v:shape id="_x0000_s1028" type="#_x0000_t202" style="position:absolute;left:8055;top:5100;width:1305;height:585">
              <v:textbox>
                <w:txbxContent>
                  <w:p w:rsidR="001D21B5" w:rsidRPr="001D21B5" w:rsidRDefault="001D21B5" w:rsidP="001D21B5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โอกาส</w:t>
                    </w:r>
                  </w:p>
                </w:txbxContent>
              </v:textbox>
            </v:shape>
            <v:shape id="_x0000_s1029" type="#_x0000_t202" style="position:absolute;left:9060;top:4020;width:1635;height:585">
              <v:textbox>
                <w:txbxContent>
                  <w:p w:rsidR="001D21B5" w:rsidRPr="001D21B5" w:rsidRDefault="001D21B5" w:rsidP="001D21B5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เงินกองทุนฯ</w:t>
                    </w:r>
                  </w:p>
                </w:txbxContent>
              </v:textbox>
            </v:shape>
            <v:shape id="_x0000_s1030" type="#_x0000_t202" style="position:absolute;left:11220;top:3000;width:1305;height:585" stroked="f">
              <v:textbox>
                <w:txbxContent>
                  <w:p w:rsidR="001D21B5" w:rsidRPr="001D21B5" w:rsidRDefault="001D21B5" w:rsidP="001D21B5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การพัฒนา</w:t>
                    </w:r>
                  </w:p>
                </w:txbxContent>
              </v:textbox>
            </v:shape>
            <v:shape id="_x0000_s1031" type="#_x0000_t202" style="position:absolute;left:11175;top:3585;width:2385;height:585" stroked="f">
              <v:textbox>
                <w:txbxContent>
                  <w:p w:rsidR="001D21B5" w:rsidRPr="001D21B5" w:rsidRDefault="001D21B5" w:rsidP="001D21B5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ท้องถิ่นจัดการสุขภาพ</w:t>
                    </w:r>
                  </w:p>
                </w:txbxContent>
              </v:textbox>
            </v:shape>
            <v:shape id="_x0000_s1032" type="#_x0000_t202" style="position:absolute;left:11190;top:4065;width:1455;height:585" stroked="f">
              <v:textbox>
                <w:txbxContent>
                  <w:p w:rsidR="001D21B5" w:rsidRPr="001D21B5" w:rsidRDefault="001D21B5" w:rsidP="001D21B5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เข้าถึงชุมชน</w:t>
                    </w:r>
                  </w:p>
                </w:txbxContent>
              </v:textbox>
            </v:shape>
            <v:shape id="_x0000_s1033" type="#_x0000_t202" style="position:absolute;left:11190;top:4590;width:3060;height:585" stroked="f">
              <v:textbox>
                <w:txbxContent>
                  <w:p w:rsidR="001D21B5" w:rsidRPr="001D21B5" w:rsidRDefault="001D21B5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เข้าถึงหน่วยงานภาคีภายนอก</w:t>
                    </w:r>
                  </w:p>
                </w:txbxContent>
              </v:textbox>
            </v:shape>
            <v:shape id="_x0000_s1034" type="#_x0000_t202" style="position:absolute;left:11190;top:5055;width:2490;height:585" stroked="f">
              <v:textbox>
                <w:txbxContent>
                  <w:p w:rsidR="001D21B5" w:rsidRPr="001D21B5" w:rsidRDefault="001D21B5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แลกเปลี่ยนกับ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อปท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 อื่น</w:t>
                    </w:r>
                  </w:p>
                </w:txbxContent>
              </v:textbox>
            </v:shape>
            <v:shape id="_x0000_s1035" type="#_x0000_t202" style="position:absolute;left:11235;top:5610;width:4635;height:585" stroked="f">
              <v:textbox>
                <w:txbxContent>
                  <w:p w:rsidR="001D21B5" w:rsidRPr="001D21B5" w:rsidRDefault="001D21B5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เชื่อมโยง</w:t>
                    </w:r>
                    <w:r w:rsidR="003C418E"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: </w:t>
                    </w:r>
                    <w:proofErr w:type="gramStart"/>
                    <w:r w:rsidR="003C418E"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เศรษฐกิจ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>,</w:t>
                    </w:r>
                    <w:proofErr w:type="gramEnd"/>
                    <w:r w:rsidR="003C418E"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สิ่งแวดล้อม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,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 xml:space="preserve">สังคม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szCs w:val="36"/>
                      </w:rPr>
                      <w:t xml:space="preserve">, </w:t>
                    </w:r>
                    <w:r w:rsidR="003C418E" w:rsidRPr="003C418E">
                      <w:rPr>
                        <w:rFonts w:ascii="Browallia New" w:hAnsi="Browallia New" w:cs="Browallia New"/>
                        <w:sz w:val="28"/>
                        <w:cs/>
                      </w:rPr>
                      <w:t>สุขภาพ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6" type="#_x0000_t32" style="position:absolute;left:11055;top:3255;width:0;height:2626" o:connectortype="straight"/>
            <v:shape id="_x0000_s1037" type="#_x0000_t32" style="position:absolute;left:11070;top:3255;width:255;height:1;flip:x" o:connectortype="straight"/>
            <v:shape id="_x0000_s1038" type="#_x0000_t32" style="position:absolute;left:11055;top:3839;width:255;height:1;flip:x" o:connectortype="straight"/>
            <v:shape id="_x0000_s1039" type="#_x0000_t32" style="position:absolute;left:8550;top:5685;width:1;height:690" o:connectortype="straight">
              <v:stroke startarrow="block"/>
            </v:shape>
            <v:shape id="_x0000_s1040" type="#_x0000_t32" style="position:absolute;left:8700;top:4605;width:360;height:495;flip:x" o:connectortype="straight">
              <v:stroke startarrow="block"/>
            </v:shape>
            <v:shape id="_x0000_s1041" type="#_x0000_t32" style="position:absolute;left:10680;top:4335;width:360;height:0;flip:x" o:connectortype="straight">
              <v:stroke startarrow="block"/>
            </v:shape>
            <v:shape id="_x0000_s1042" type="#_x0000_t32" style="position:absolute;left:11055;top:4335;width:255;height:1;flip:x" o:connectortype="straight"/>
            <v:shape id="_x0000_s1043" type="#_x0000_t32" style="position:absolute;left:11055;top:5339;width:255;height:1;flip:x" o:connectortype="straight"/>
            <v:shape id="_x0000_s1044" type="#_x0000_t32" style="position:absolute;left:11055;top:4874;width:255;height:1;flip:x" o:connectortype="straight"/>
            <v:shape id="_x0000_s1045" type="#_x0000_t32" style="position:absolute;left:11055;top:5880;width:255;height:1;flip:x" o:connectortype="straight"/>
            <v:shape id="_x0000_s1046" type="#_x0000_t32" style="position:absolute;left:9540;top:6750;width:644;height:0;flip:x" o:connectortype="straight">
              <v:stroke startarrow="block"/>
            </v:shape>
            <v:shape id="_x0000_s1047" type="#_x0000_t202" style="position:absolute;left:10185;top:6495;width:1515;height:585">
              <v:textbox>
                <w:txbxContent>
                  <w:p w:rsidR="003C418E" w:rsidRPr="001D21B5" w:rsidRDefault="003C418E" w:rsidP="001D21B5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ความสำเร็จ</w:t>
                    </w:r>
                  </w:p>
                </w:txbxContent>
              </v:textbox>
            </v:shape>
            <v:shape id="_x0000_s1048" type="#_x0000_t32" style="position:absolute;left:11700;top:6750;width:644;height:0;flip:x" o:connectortype="straight">
              <v:stroke startarrow="block"/>
            </v:shape>
            <v:shape id="_x0000_s1049" type="#_x0000_t202" style="position:absolute;left:12225;top:6495;width:3120;height:585" filled="f" stroked="f">
              <v:textbox>
                <w:txbxContent>
                  <w:p w:rsidR="003C418E" w:rsidRPr="001D21B5" w:rsidRDefault="003C418E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สร้างความเข้มแข็ง (ชุมชน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24"/>
                        <w:szCs w:val="32"/>
                      </w:rPr>
                      <w:t>,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อสม</w:t>
                    </w:r>
                    <w:proofErr w:type="spellEnd"/>
                    <w:proofErr w:type="gramEnd"/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)</w:t>
                    </w:r>
                  </w:p>
                </w:txbxContent>
              </v:textbox>
            </v:shape>
            <v:shape id="_x0000_s1050" type="#_x0000_t32" style="position:absolute;left:11700;top:7081;width:540;height:179;flip:x y" o:connectortype="straight">
              <v:stroke startarrow="block"/>
            </v:shape>
            <v:shape id="_x0000_s1051" type="#_x0000_t202" style="position:absolute;left:12135;top:7020;width:1515;height:585" filled="f" stroked="f">
              <v:textbox>
                <w:txbxContent>
                  <w:p w:rsidR="003C418E" w:rsidRPr="001D21B5" w:rsidRDefault="003C418E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คนทำงานมีใจ</w:t>
                    </w:r>
                  </w:p>
                </w:txbxContent>
              </v:textbox>
            </v:shape>
            <v:shape id="_x0000_s1052" type="#_x0000_t32" style="position:absolute;left:11310;top:7081;width:540;height:524;flip:x y" o:connectortype="straight">
              <v:stroke startarrow="block"/>
            </v:shape>
            <v:shape id="_x0000_s1053" type="#_x0000_t202" style="position:absolute;left:11775;top:7425;width:3570;height:585" filled="f" stroked="f">
              <v:textbox>
                <w:txbxContent>
                  <w:p w:rsidR="003C418E" w:rsidRPr="001D21B5" w:rsidRDefault="003C418E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ผู้ดำเนินงานเข้าใจ (มีความรู้ </w:t>
                    </w:r>
                    <w:r>
                      <w:rPr>
                        <w:rFonts w:ascii="Browallia New" w:hAnsi="Browallia New" w:cs="Browallia New"/>
                        <w:sz w:val="24"/>
                        <w:szCs w:val="32"/>
                      </w:rPr>
                      <w:t>,</w:t>
                    </w: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 xml:space="preserve"> ตั้งใจ)</w:t>
                    </w:r>
                  </w:p>
                </w:txbxContent>
              </v:textbox>
            </v:shape>
            <v:shape id="_x0000_s1054" type="#_x0000_t32" style="position:absolute;left:10366;top:8085;width:674;height:1;flip:x" o:connectortype="straight">
              <v:stroke startarrow="block"/>
            </v:shape>
            <v:shape id="_x0000_s1055" type="#_x0000_t32" style="position:absolute;left:10365;top:7081;width:1;height:3329" o:connectortype="straight"/>
            <v:shape id="_x0000_s1056" type="#_x0000_t202" style="position:absolute;left:10935;top:7830;width:3570;height:585" filled="f" stroked="f">
              <v:textbox>
                <w:txbxContent>
                  <w:p w:rsidR="003C418E" w:rsidRPr="001D21B5" w:rsidRDefault="003C418E" w:rsidP="003C418E">
                    <w:pPr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ทำประเด็นที่ตรงกับพื้นที่และกลุ่มคน</w:t>
                    </w:r>
                  </w:p>
                </w:txbxContent>
              </v:textbox>
            </v:shape>
            <v:shape id="_x0000_s1057" type="#_x0000_t32" style="position:absolute;left:10365;top:8534;width:674;height:1;flip:x" o:connectortype="straight">
              <v:stroke startarrow="block"/>
            </v:shape>
            <v:shape id="_x0000_s1058" type="#_x0000_t202" style="position:absolute;left:10935;top:8265;width:2625;height:585" filled="f" stroked="f">
              <v:textbox>
                <w:txbxContent>
                  <w:p w:rsidR="003C418E" w:rsidRPr="003C418E" w:rsidRDefault="003C418E" w:rsidP="003C418E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proofErr w:type="spellStart"/>
                    <w:r w:rsidRPr="003C418E"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ศพด</w:t>
                    </w:r>
                    <w:proofErr w:type="spellEnd"/>
                    <w:r w:rsidRPr="003C418E"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 w:rsidRPr="003C418E"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เด่น พื้นที่ บางจาก</w:t>
                    </w:r>
                  </w:p>
                </w:txbxContent>
              </v:textbox>
            </v:shape>
            <v:shape id="_x0000_s1059" type="#_x0000_t32" style="position:absolute;left:10381;top:9044;width:674;height:1;flip:x" o:connectortype="straight">
              <v:stroke startarrow="block"/>
            </v:shape>
            <v:shape id="_x0000_s1060" type="#_x0000_t202" style="position:absolute;left:10935;top:8775;width:2625;height:585" filled="f" stroked="f">
              <v:textbox>
                <w:txbxContent>
                  <w:p w:rsidR="003C418E" w:rsidRPr="003C418E" w:rsidRDefault="003C418E" w:rsidP="003C418E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จัดเวทีประชาคมหาปัญหา</w:t>
                    </w:r>
                  </w:p>
                </w:txbxContent>
              </v:textbox>
            </v:shape>
            <v:shape id="_x0000_s1061" type="#_x0000_t32" style="position:absolute;left:10366;top:9494;width:674;height:1;flip:x" o:connectortype="straight">
              <v:stroke startarrow="block"/>
            </v:shape>
            <v:shape id="_x0000_s1062" type="#_x0000_t202" style="position:absolute;left:10920;top:9225;width:1305;height:585" filled="f" stroked="f">
              <v:textbox>
                <w:txbxContent>
                  <w:p w:rsidR="003C418E" w:rsidRPr="003C418E" w:rsidRDefault="003C418E" w:rsidP="003C418E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รพ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สต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proofErr w:type="gram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นำ</w:t>
                    </w:r>
                  </w:p>
                </w:txbxContent>
              </v:textbox>
            </v:shape>
            <v:shape id="_x0000_s1063" type="#_x0000_t32" style="position:absolute;left:10365;top:9929;width:674;height:1;flip:x" o:connectortype="straight">
              <v:stroke startarrow="block"/>
            </v:shape>
            <v:shape id="_x0000_s1064" type="#_x0000_t202" style="position:absolute;left:10919;top:9660;width:3331;height:585" filled="f" stroked="f">
              <v:textbox>
                <w:txbxContent>
                  <w:p w:rsidR="003C418E" w:rsidRPr="003C418E" w:rsidRDefault="003C418E" w:rsidP="003C418E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สร้างความเข้าใจกับคณะกรรมการ</w:t>
                    </w:r>
                  </w:p>
                </w:txbxContent>
              </v:textbox>
            </v:shape>
            <v:shape id="_x0000_s1065" type="#_x0000_t32" style="position:absolute;left:10365;top:10409;width:674;height:1;flip:x" o:connectortype="straight">
              <v:stroke startarrow="block"/>
            </v:shape>
            <v:shape id="_x0000_s1066" type="#_x0000_t202" style="position:absolute;left:10919;top:10140;width:3736;height:585" filled="f" stroked="f">
              <v:textbox>
                <w:txbxContent>
                  <w:p w:rsidR="003C418E" w:rsidRPr="003C418E" w:rsidRDefault="003C418E" w:rsidP="003C418E">
                    <w:pP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สร้างความเท่าเทียม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: </w:t>
                    </w: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คน และ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ข้อมูล</w:t>
                    </w:r>
                  </w:p>
                </w:txbxContent>
              </v:textbox>
            </v:shape>
            <v:shape id="_x0000_s1067" type="#_x0000_t32" style="position:absolute;left:8835;top:6976;width:0;height:569;flip:y" o:connectortype="straight">
              <v:stroke startarrow="block"/>
            </v:shape>
            <v:shape id="_x0000_s1068" type="#_x0000_t202" style="position:absolute;left:7995;top:7545;width:1740;height:585">
              <v:textbox>
                <w:txbxContent>
                  <w:p w:rsidR="003C418E" w:rsidRPr="001D21B5" w:rsidRDefault="003C418E" w:rsidP="001D21B5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การหนุนเสริม</w:t>
                    </w:r>
                  </w:p>
                </w:txbxContent>
              </v:textbox>
            </v:shape>
            <v:shape id="_x0000_s1069" type="#_x0000_t32" style="position:absolute;left:6509;top:6660;width:616;height:0" o:connectortype="straight">
              <v:stroke startarrow="block"/>
            </v:shape>
            <v:shape id="_x0000_s1070" type="#_x0000_t202" style="position:absolute;left:4769;top:6375;width:1740;height:585">
              <v:textbox>
                <w:txbxContent>
                  <w:p w:rsidR="00B009D8" w:rsidRPr="001D21B5" w:rsidRDefault="00B009D8" w:rsidP="001D21B5">
                    <w:pPr>
                      <w:jc w:val="center"/>
                      <w:rPr>
                        <w:rFonts w:ascii="Browallia New" w:hAnsi="Browallia New" w:cs="Browallia New"/>
                        <w:sz w:val="24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24"/>
                        <w:szCs w:val="32"/>
                        <w:cs/>
                      </w:rPr>
                      <w:t>สถานการณ์</w:t>
                    </w:r>
                  </w:p>
                </w:txbxContent>
              </v:textbox>
            </v:shape>
            <v:shape id="_x0000_s1071" type="#_x0000_t32" style="position:absolute;left:8940;top:8639;width:585;height:0" o:connectortype="straight">
              <v:stroke startarrow="block"/>
            </v:shape>
            <v:shape id="_x0000_s1072" type="#_x0000_t202" style="position:absolute;left:7485;top:8310;width:1530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 w:rsidRPr="00B009D8"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ม</w:t>
                    </w:r>
                    <w:r w:rsidRPr="00B009D8"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 w:rsidRPr="00B009D8"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วลัยลักษณ์</w:t>
                    </w:r>
                  </w:p>
                </w:txbxContent>
              </v:textbox>
            </v:shape>
            <v:shape id="_x0000_s1073" type="#_x0000_t32" style="position:absolute;left:9525;top:8130;width:15;height:945;flip:x" o:connectortype="straight"/>
            <v:shape id="_x0000_s1074" type="#_x0000_t32" style="position:absolute;left:7035;top:8624;width:660;height:15" o:connectortype="straight">
              <v:stroke startarrow="block"/>
            </v:shape>
            <v:shape id="_x0000_s1075" type="#_x0000_t202" style="position:absolute;left:5085;top:8310;width:1950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เด็กและเยาวชน</w:t>
                    </w:r>
                  </w:p>
                </w:txbxContent>
              </v:textbox>
            </v:shape>
            <v:shape id="_x0000_s1076" type="#_x0000_t202" style="position:absolute;left:5820;top:7725;width:1215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ผู้สูงอายุ</w:t>
                    </w:r>
                  </w:p>
                </w:txbxContent>
              </v:textbox>
            </v:shape>
            <v:shape id="_x0000_s1077" type="#_x0000_t32" style="position:absolute;left:6945;top:8085;width:750;height:539" o:connectortype="straight">
              <v:stroke startarrow="block"/>
            </v:shape>
            <v:shape id="_x0000_s1078" type="#_x0000_t32" style="position:absolute;left:8940;top:9075;width:585;height:0" o:connectortype="straight">
              <v:stroke startarrow="block"/>
            </v:shape>
            <v:shape id="_x0000_s1079" type="#_x0000_t202" style="position:absolute;left:8160;top:8760;width:855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สปสช</w:t>
                    </w:r>
                    <w:proofErr w:type="spellEnd"/>
                  </w:p>
                </w:txbxContent>
              </v:textbox>
            </v:shape>
            <v:shape id="_x0000_s1080" type="#_x0000_t32" style="position:absolute;left:8730;top:9210;width:0;height:1095" o:connectortype="straight"/>
            <v:shape id="_x0000_s1081" type="#_x0000_t32" style="position:absolute;left:8399;top:9495;width:331;height:0" o:connectortype="straight">
              <v:stroke startarrow="block"/>
            </v:shape>
            <v:shape id="_x0000_s1082" type="#_x0000_t202" style="position:absolute;left:7469;top:9210;width:1064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วิชาการ</w:t>
                    </w:r>
                  </w:p>
                </w:txbxContent>
              </v:textbox>
            </v:shape>
            <v:shape id="_x0000_s1083" type="#_x0000_t32" style="position:absolute;left:8399;top:9884;width:331;height:0" o:connectortype="straight">
              <v:stroke startarrow="block"/>
            </v:shape>
            <v:shape id="_x0000_s1084" type="#_x0000_t202" style="position:absolute;left:6584;top:9599;width:1949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ถอดบทเรียน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DE</w:t>
                    </w:r>
                  </w:p>
                </w:txbxContent>
              </v:textbox>
            </v:shape>
            <v:shape id="_x0000_s1085" type="#_x0000_t32" style="position:absolute;left:8399;top:10305;width:331;height:0" o:connectortype="straight">
              <v:stroke startarrow="block"/>
            </v:shape>
            <v:shape id="_x0000_s1086" type="#_x0000_t202" style="position:absolute;left:7184;top:10020;width:1349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ทรัพยากร</w:t>
                    </w:r>
                  </w:p>
                </w:txbxContent>
              </v:textbox>
            </v:shape>
            <v:shape id="_x0000_s1087" type="#_x0000_t32" style="position:absolute;left:6270;top:8730;width:1;height:1575" o:connectortype="straight"/>
            <v:shape id="_x0000_s1088" type="#_x0000_t32" style="position:absolute;left:5939;top:9825;width:331;height:0" o:connectortype="straight">
              <v:stroke startarrow="block"/>
            </v:shape>
            <v:shape id="_x0000_s1089" type="#_x0000_t202" style="position:absolute;left:4875;top:9555;width:1064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IQ / EQ</w:t>
                    </w:r>
                  </w:p>
                </w:txbxContent>
              </v:textbox>
            </v:shape>
            <v:shape id="_x0000_s1090" type="#_x0000_t32" style="position:absolute;left:5939;top:9390;width:331;height:0" o:connectortype="straight">
              <v:stroke startarrow="block"/>
            </v:shape>
            <v:shape id="_x0000_s1091" type="#_x0000_t202" style="position:absolute;left:1830;top:9120;width:4109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ภาษารักในครอบครัว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: </w:t>
                    </w:r>
                    <w:proofErr w:type="gramStart"/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 xml:space="preserve">ชุมชน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,</w:t>
                    </w:r>
                    <w:proofErr w:type="gram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โรงเรียน</w:t>
                    </w:r>
                  </w:p>
                </w:txbxContent>
              </v:textbox>
            </v:shape>
            <v:shape id="_x0000_s1092" type="#_x0000_t32" style="position:absolute;left:5940;top:8940;width:331;height:0" o:connectortype="straight">
              <v:stroke startarrow="block"/>
            </v:shape>
            <v:shape id="_x0000_s1093" type="#_x0000_t202" style="position:absolute;left:4215;top:8655;width:1830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ดูแลใจตัวเอง</w:t>
                    </w:r>
                  </w:p>
                </w:txbxContent>
              </v:textbox>
            </v:shape>
            <v:shape id="_x0000_s1094" type="#_x0000_t32" style="position:absolute;left:5940;top:10305;width:331;height:0" o:connectortype="straight">
              <v:stroke startarrow="block"/>
            </v:shape>
            <v:shape id="_x0000_s1095" type="#_x0000_t202" style="position:absolute;left:3856;top:10035;width:2084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ปัจจัยเสี่ยง</w:t>
                    </w:r>
                  </w:p>
                </w:txbxContent>
              </v:textbox>
            </v:shape>
            <v:shape id="_x0000_s1096" type="#_x0000_t32" style="position:absolute;left:5611;top:3749;width:0;height:2626" o:connectortype="straight"/>
            <v:shape id="_x0000_s1097" type="#_x0000_t32" style="position:absolute;left:5280;top:3749;width:331;height:0" o:connectortype="straight">
              <v:stroke startarrow="block"/>
            </v:shape>
            <v:shape id="_x0000_s1098" type="#_x0000_t202" style="position:absolute;left:2220;top:3435;width:3180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จนท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 xml:space="preserve">เข้าไม่ถึงชุมชน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(</w:t>
                    </w: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บางแห่ง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</v:shape>
            <v:shape id="_x0000_s1099" type="#_x0000_t32" style="position:absolute;left:5280;top:4319;width:331;height:0" o:connectortype="straight">
              <v:stroke startarrow="block"/>
            </v:shape>
            <v:shape id="_x0000_s1100" type="#_x0000_t202" style="position:absolute;left:3270;top:4005;width:2130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ขาดการนำใช้ข้อมูล</w:t>
                    </w:r>
                  </w:p>
                </w:txbxContent>
              </v:textbox>
            </v:shape>
            <v:shape id="_x0000_s1101" type="#_x0000_t32" style="position:absolute;left:5250;top:4904;width:331;height:0" o:connectortype="straight">
              <v:stroke startarrow="block"/>
            </v:shape>
            <v:shape id="_x0000_s1102" type="#_x0000_t202" style="position:absolute;left:2489;top:4590;width:2881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ไม่เข้าใจระเบียบกองทุนฯ</w:t>
                    </w:r>
                  </w:p>
                </w:txbxContent>
              </v:textbox>
            </v:shape>
            <v:shape id="_x0000_s1103" type="#_x0000_t32" style="position:absolute;left:5280;top:5489;width:331;height:0" o:connectortype="straight">
              <v:stroke startarrow="block"/>
            </v:shape>
            <v:shape id="_x0000_s1104" type="#_x0000_t202" style="position:absolute;left:2055;top:5175;width:3345;height:585" filled="f" stroked="f">
              <v:textbox>
                <w:txbxContent>
                  <w:p w:rsidR="00B009D8" w:rsidRPr="00B009D8" w:rsidRDefault="00B009D8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ขาดการวิเคราะห์ชุมชน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 xml:space="preserve">/ 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บริบท</w:t>
                    </w:r>
                  </w:p>
                </w:txbxContent>
              </v:textbox>
            </v:shape>
            <v:shape id="_x0000_s1105" type="#_x0000_t32" style="position:absolute;left:5280;top:6074;width:331;height:0" o:connectortype="straight">
              <v:stroke startarrow="block"/>
            </v:shape>
            <v:shape id="_x0000_s1106" type="#_x0000_t202" style="position:absolute;left:2055;top:5760;width:3345;height:585" filled="f" stroked="f">
              <v:textbox>
                <w:txbxContent>
                  <w:p w:rsidR="00B009D8" w:rsidRPr="00B009D8" w:rsidRDefault="004C5433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ขาดการบูร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ณา</w:t>
                    </w:r>
                    <w:proofErr w:type="spellEnd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การกับภาคีอื่น</w:t>
                    </w:r>
                  </w:p>
                </w:txbxContent>
              </v:textbox>
            </v:shape>
            <v:shape id="_x0000_s1107" type="#_x0000_t32" style="position:absolute;left:4425;top:6689;width:331;height:0" o:connectortype="straight">
              <v:stroke startarrow="block"/>
            </v:shape>
            <v:shape id="_x0000_s1108" type="#_x0000_t202" style="position:absolute;left:2055;top:6375;width:2445;height:585" filled="f" stroked="f">
              <v:textbox>
                <w:txbxContent>
                  <w:p w:rsidR="004C5433" w:rsidRPr="00B009D8" w:rsidRDefault="004C5433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ขาด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จนท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  <w:r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  <w:t>รับผิดชอบ</w:t>
                    </w:r>
                  </w:p>
                </w:txbxContent>
              </v:textbox>
            </v:shape>
            <v:shape id="_x0000_s1109" type="#_x0000_t32" style="position:absolute;left:4425;top:6976;width:331;height:284;flip:y" o:connectortype="straight">
              <v:stroke startarrow="block"/>
            </v:shape>
            <v:shape id="_x0000_s1110" type="#_x0000_t202" style="position:absolute;left:3270;top:6976;width:1230;height:585" filled="f" stroked="f">
              <v:textbox>
                <w:txbxContent>
                  <w:p w:rsidR="004C5433" w:rsidRPr="00B009D8" w:rsidRDefault="004C5433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เงินค้างท่อ</w:t>
                    </w:r>
                  </w:p>
                </w:txbxContent>
              </v:textbox>
            </v:shape>
            <v:shape id="_x0000_s1111" type="#_x0000_t32" style="position:absolute;left:4814;top:6976;width:331;height:569;flip:y" o:connectortype="straight">
              <v:stroke startarrow="block"/>
            </v:shape>
            <v:shape id="_x0000_s1112" type="#_x0000_t202" style="position:absolute;left:2100;top:7425;width:2970;height:585" filled="f" stroked="f">
              <v:textbox>
                <w:txbxContent>
                  <w:p w:rsidR="004C5433" w:rsidRPr="00B009D8" w:rsidRDefault="004C5433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ชุมชนเขียนโครงการไม่เป็น</w:t>
                    </w:r>
                  </w:p>
                </w:txbxContent>
              </v:textbox>
            </v:shape>
            <v:shape id="_x0000_s1113" type="#_x0000_t32" style="position:absolute;left:5025;top:6960;width:570;height:1050;flip:y" o:connectortype="straight">
              <v:stroke startarrow="block"/>
            </v:shape>
            <v:shape id="_x0000_s1114" type="#_x0000_t202" style="position:absolute;left:2475;top:7905;width:2970;height:585" filled="f" stroked="f">
              <v:textbox>
                <w:txbxContent>
                  <w:p w:rsidR="004C5433" w:rsidRPr="00B009D8" w:rsidRDefault="004C5433" w:rsidP="00B009D8">
                    <w:pPr>
                      <w:jc w:val="right"/>
                      <w:rPr>
                        <w:rFonts w:ascii="Browallia New" w:hAnsi="Browallia New" w:cs="Browallia New"/>
                        <w:sz w:val="32"/>
                        <w:szCs w:val="32"/>
                        <w:cs/>
                      </w:rPr>
                    </w:pPr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 xml:space="preserve">ถูกตรวจสอบจาก </w:t>
                    </w:r>
                    <w:proofErr w:type="spellStart"/>
                    <w:r>
                      <w:rPr>
                        <w:rFonts w:ascii="Browallia New" w:hAnsi="Browallia New" w:cs="Browallia New" w:hint="cs"/>
                        <w:sz w:val="32"/>
                        <w:szCs w:val="32"/>
                        <w:cs/>
                      </w:rPr>
                      <w:t>สตง</w:t>
                    </w:r>
                    <w:proofErr w:type="spellEnd"/>
                    <w:r>
                      <w:rPr>
                        <w:rFonts w:ascii="Browallia New" w:hAnsi="Browallia New" w:cs="Browallia New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</v:shape>
          </v:group>
        </w:pict>
      </w:r>
    </w:p>
    <w:p w:rsidR="004C5433" w:rsidRPr="004C5433" w:rsidRDefault="004C5433" w:rsidP="004C5433">
      <w:pPr>
        <w:rPr>
          <w:rFonts w:ascii="Browallia New" w:hAnsi="Browallia New" w:cs="Browallia New"/>
          <w:sz w:val="32"/>
          <w:szCs w:val="32"/>
        </w:rPr>
      </w:pPr>
    </w:p>
    <w:p w:rsidR="004C5433" w:rsidRDefault="004C5433" w:rsidP="004C5433">
      <w:pPr>
        <w:rPr>
          <w:rFonts w:ascii="Browallia New" w:hAnsi="Browallia New" w:cs="Browallia New"/>
          <w:sz w:val="32"/>
          <w:szCs w:val="32"/>
        </w:rPr>
      </w:pPr>
    </w:p>
    <w:p w:rsidR="00F02E72" w:rsidRDefault="004C5433" w:rsidP="004C5433">
      <w:pPr>
        <w:tabs>
          <w:tab w:val="left" w:pos="5835"/>
        </w:tabs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</w:p>
    <w:p w:rsidR="004C5433" w:rsidRDefault="004C5433" w:rsidP="004C5433">
      <w:pPr>
        <w:tabs>
          <w:tab w:val="left" w:pos="5835"/>
        </w:tabs>
        <w:jc w:val="center"/>
        <w:rPr>
          <w:rFonts w:ascii="Browallia New" w:hAnsi="Browallia New" w:cs="Browallia New"/>
          <w:b/>
          <w:bCs/>
          <w:sz w:val="32"/>
          <w:szCs w:val="32"/>
          <w:cs/>
        </w:rPr>
        <w:sectPr w:rsidR="004C5433" w:rsidSect="00FF4077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4C5433" w:rsidRDefault="004C5433" w:rsidP="004C5433">
      <w:pPr>
        <w:tabs>
          <w:tab w:val="left" w:pos="5835"/>
        </w:tabs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4C5433">
        <w:rPr>
          <w:rFonts w:ascii="Browallia New" w:hAnsi="Browallia New" w:cs="Browallia New" w:hint="cs"/>
          <w:b/>
          <w:bCs/>
          <w:sz w:val="32"/>
          <w:szCs w:val="32"/>
          <w:cs/>
        </w:rPr>
        <w:lastRenderedPageBreak/>
        <w:t>ประเด็นการขับเคลื่อนงานในพื้นที่</w:t>
      </w:r>
    </w:p>
    <w:p w:rsidR="004C5433" w:rsidRDefault="004C5433" w:rsidP="004C5433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4C5433">
        <w:rPr>
          <w:rFonts w:ascii="Browallia New" w:hAnsi="Browallia New" w:cs="Browallia New" w:hint="cs"/>
          <w:sz w:val="32"/>
          <w:szCs w:val="32"/>
          <w:cs/>
        </w:rPr>
        <w:t>ทน.นคร : ประเด็นสุขภาพ (ไข้เลือดออก</w:t>
      </w:r>
      <w:r w:rsidRPr="004C5433">
        <w:rPr>
          <w:rFonts w:ascii="Browallia New" w:hAnsi="Browallia New" w:cs="Browallia New"/>
          <w:sz w:val="32"/>
          <w:szCs w:val="32"/>
        </w:rPr>
        <w:t>,</w:t>
      </w:r>
      <w:r w:rsidRPr="004C5433">
        <w:rPr>
          <w:rFonts w:ascii="Browallia New" w:hAnsi="Browallia New" w:cs="Browallia New" w:hint="cs"/>
          <w:sz w:val="32"/>
          <w:szCs w:val="32"/>
          <w:cs/>
        </w:rPr>
        <w:t>ขยะ</w:t>
      </w:r>
      <w:r w:rsidRPr="004C5433">
        <w:rPr>
          <w:rFonts w:ascii="Browallia New" w:hAnsi="Browallia New" w:cs="Browallia New"/>
          <w:sz w:val="32"/>
          <w:szCs w:val="32"/>
        </w:rPr>
        <w:t>,</w:t>
      </w:r>
      <w:r w:rsidRPr="004C5433">
        <w:rPr>
          <w:rFonts w:ascii="Browallia New" w:hAnsi="Browallia New" w:cs="Browallia New" w:hint="cs"/>
          <w:sz w:val="32"/>
          <w:szCs w:val="32"/>
          <w:cs/>
        </w:rPr>
        <w:t>โรคอ้วน ความดัน)</w:t>
      </w:r>
    </w:p>
    <w:p w:rsidR="004C5433" w:rsidRDefault="004C5433" w:rsidP="004C5433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proofErr w:type="spellStart"/>
      <w:r w:rsidRPr="004C5433">
        <w:rPr>
          <w:rFonts w:ascii="Browallia New" w:hAnsi="Browallia New" w:cs="Browallia New" w:hint="cs"/>
          <w:sz w:val="32"/>
          <w:szCs w:val="32"/>
          <w:cs/>
        </w:rPr>
        <w:t>อบต</w:t>
      </w:r>
      <w:proofErr w:type="spellEnd"/>
      <w:r w:rsidRPr="004C5433">
        <w:rPr>
          <w:rFonts w:ascii="Browallia New" w:hAnsi="Browallia New" w:cs="Browallia New"/>
          <w:sz w:val="32"/>
          <w:szCs w:val="32"/>
        </w:rPr>
        <w:t>.</w:t>
      </w:r>
      <w:r w:rsidRPr="004C5433">
        <w:rPr>
          <w:rFonts w:ascii="Browallia New" w:hAnsi="Browallia New" w:cs="Browallia New"/>
          <w:sz w:val="32"/>
          <w:szCs w:val="32"/>
          <w:cs/>
        </w:rPr>
        <w:t>ท่าชัก</w:t>
      </w:r>
      <w:r w:rsidRPr="004C5433">
        <w:rPr>
          <w:rFonts w:ascii="Browallia New" w:hAnsi="Browallia New" w:cs="Browallia New"/>
          <w:sz w:val="32"/>
          <w:szCs w:val="32"/>
        </w:rPr>
        <w:t xml:space="preserve"> : </w:t>
      </w:r>
      <w:r w:rsidRPr="004C5433">
        <w:rPr>
          <w:rFonts w:ascii="Browallia New" w:hAnsi="Browallia New" w:cs="Browallia New" w:hint="cs"/>
          <w:sz w:val="32"/>
          <w:szCs w:val="32"/>
          <w:cs/>
        </w:rPr>
        <w:t>ครอบคลุมทุกกลุ่มวัย “ผู้สูงอายุ”</w:t>
      </w:r>
    </w:p>
    <w:p w:rsidR="004C5433" w:rsidRDefault="004C5433" w:rsidP="004C5433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4C5433">
        <w:rPr>
          <w:rFonts w:ascii="Browallia New" w:hAnsi="Browallia New" w:cs="Browallia New" w:hint="cs"/>
          <w:sz w:val="32"/>
          <w:szCs w:val="32"/>
          <w:cs/>
        </w:rPr>
        <w:t xml:space="preserve">บางจาก </w:t>
      </w:r>
      <w:r w:rsidRPr="004C5433">
        <w:rPr>
          <w:rFonts w:ascii="Browallia New" w:hAnsi="Browallia New" w:cs="Browallia New"/>
          <w:sz w:val="32"/>
          <w:szCs w:val="32"/>
        </w:rPr>
        <w:t xml:space="preserve">: </w:t>
      </w:r>
      <w:r w:rsidRPr="004C5433">
        <w:rPr>
          <w:rFonts w:ascii="Browallia New" w:hAnsi="Browallia New" w:cs="Browallia New"/>
          <w:sz w:val="32"/>
          <w:szCs w:val="32"/>
          <w:cs/>
        </w:rPr>
        <w:t>ประเด็นตรวจสารตะกั่วในของเล่นเด็ก</w:t>
      </w:r>
    </w:p>
    <w:p w:rsidR="004C5433" w:rsidRDefault="004C5433" w:rsidP="004C5433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proofErr w:type="spellStart"/>
      <w:r w:rsidRPr="004C5433">
        <w:rPr>
          <w:rFonts w:ascii="Browallia New" w:hAnsi="Browallia New" w:cs="Browallia New" w:hint="cs"/>
          <w:sz w:val="32"/>
          <w:szCs w:val="32"/>
          <w:cs/>
        </w:rPr>
        <w:t>อบต</w:t>
      </w:r>
      <w:proofErr w:type="spellEnd"/>
      <w:r w:rsidRPr="004C5433">
        <w:rPr>
          <w:rFonts w:ascii="Browallia New" w:hAnsi="Browallia New" w:cs="Browallia New"/>
          <w:sz w:val="32"/>
          <w:szCs w:val="32"/>
        </w:rPr>
        <w:t>.</w:t>
      </w:r>
      <w:r w:rsidRPr="004C5433">
        <w:rPr>
          <w:rFonts w:ascii="Browallia New" w:hAnsi="Browallia New" w:cs="Browallia New"/>
          <w:sz w:val="32"/>
          <w:szCs w:val="32"/>
          <w:cs/>
        </w:rPr>
        <w:t xml:space="preserve">ปากนคร </w:t>
      </w:r>
      <w:r w:rsidRPr="004C5433">
        <w:rPr>
          <w:rFonts w:ascii="Browallia New" w:hAnsi="Browallia New" w:cs="Browallia New"/>
          <w:sz w:val="32"/>
          <w:szCs w:val="32"/>
        </w:rPr>
        <w:t xml:space="preserve">: </w:t>
      </w:r>
      <w:r w:rsidRPr="004C5433">
        <w:rPr>
          <w:rFonts w:ascii="Browallia New" w:hAnsi="Browallia New" w:cs="Browallia New"/>
          <w:sz w:val="32"/>
          <w:szCs w:val="32"/>
          <w:cs/>
        </w:rPr>
        <w:t>ครอบคลุมทุกกลุ่มวัย</w:t>
      </w:r>
    </w:p>
    <w:p w:rsidR="004C5433" w:rsidRDefault="004C5433" w:rsidP="004C5433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proofErr w:type="spellStart"/>
      <w:r w:rsidRPr="004C5433">
        <w:rPr>
          <w:rFonts w:ascii="Browallia New" w:hAnsi="Browallia New" w:cs="Browallia New" w:hint="cs"/>
          <w:sz w:val="32"/>
          <w:szCs w:val="32"/>
          <w:cs/>
        </w:rPr>
        <w:t>อบต</w:t>
      </w:r>
      <w:proofErr w:type="spellEnd"/>
      <w:r w:rsidRPr="004C5433">
        <w:rPr>
          <w:rFonts w:ascii="Browallia New" w:hAnsi="Browallia New" w:cs="Browallia New"/>
          <w:sz w:val="32"/>
          <w:szCs w:val="32"/>
        </w:rPr>
        <w:t>.</w:t>
      </w:r>
      <w:r w:rsidRPr="004C5433">
        <w:rPr>
          <w:rFonts w:ascii="Browallia New" w:hAnsi="Browallia New" w:cs="Browallia New"/>
          <w:sz w:val="32"/>
          <w:szCs w:val="32"/>
          <w:cs/>
        </w:rPr>
        <w:t xml:space="preserve">ท่าไร่ </w:t>
      </w:r>
      <w:r w:rsidRPr="004C5433">
        <w:rPr>
          <w:rFonts w:ascii="Browallia New" w:hAnsi="Browallia New" w:cs="Browallia New"/>
          <w:sz w:val="32"/>
          <w:szCs w:val="32"/>
        </w:rPr>
        <w:t xml:space="preserve">: </w:t>
      </w:r>
      <w:r w:rsidRPr="004C5433">
        <w:rPr>
          <w:rFonts w:ascii="Browallia New" w:hAnsi="Browallia New" w:cs="Browallia New"/>
          <w:sz w:val="32"/>
          <w:szCs w:val="32"/>
          <w:cs/>
        </w:rPr>
        <w:t xml:space="preserve">ประเด็นเด็ก </w:t>
      </w:r>
    </w:p>
    <w:p w:rsidR="004C5433" w:rsidRPr="004E2635" w:rsidRDefault="004C5433" w:rsidP="004C5433">
      <w:pPr>
        <w:pStyle w:val="a3"/>
        <w:numPr>
          <w:ilvl w:val="0"/>
          <w:numId w:val="1"/>
        </w:numPr>
        <w:spacing w:after="0" w:line="240" w:lineRule="auto"/>
        <w:rPr>
          <w:rFonts w:ascii="Browallia New" w:hAnsi="Browallia New" w:cs="Browallia New"/>
          <w:sz w:val="32"/>
          <w:szCs w:val="32"/>
        </w:rPr>
      </w:pPr>
      <w:r w:rsidRPr="004E2635">
        <w:rPr>
          <w:rFonts w:ascii="Browallia New" w:hAnsi="Browallia New" w:cs="Browallia New"/>
          <w:sz w:val="32"/>
          <w:szCs w:val="32"/>
          <w:cs/>
        </w:rPr>
        <w:t>เมือง</w:t>
      </w:r>
    </w:p>
    <w:p w:rsidR="004C5433" w:rsidRPr="004C5433" w:rsidRDefault="004C5433" w:rsidP="004E2635">
      <w:pPr>
        <w:pStyle w:val="a3"/>
        <w:spacing w:after="0" w:line="240" w:lineRule="auto"/>
        <w:ind w:left="786"/>
        <w:rPr>
          <w:rFonts w:ascii="Browallia New" w:hAnsi="Browallia New" w:cs="Browallia New"/>
          <w:sz w:val="32"/>
          <w:szCs w:val="32"/>
        </w:rPr>
      </w:pPr>
      <w:r w:rsidRPr="004C5433">
        <w:rPr>
          <w:rFonts w:ascii="Browallia New" w:hAnsi="Browallia New" w:cs="Browallia New"/>
          <w:sz w:val="32"/>
          <w:szCs w:val="32"/>
        </w:rPr>
        <w:t xml:space="preserve">- </w:t>
      </w:r>
      <w:r w:rsidRPr="004C5433">
        <w:rPr>
          <w:rFonts w:ascii="Browallia New" w:hAnsi="Browallia New" w:cs="Browallia New"/>
          <w:sz w:val="32"/>
          <w:szCs w:val="32"/>
          <w:cs/>
        </w:rPr>
        <w:t>เด็กเยาวชน</w:t>
      </w:r>
    </w:p>
    <w:p w:rsidR="004C5433" w:rsidRPr="004C5433" w:rsidRDefault="004C5433" w:rsidP="004E2635">
      <w:pPr>
        <w:pStyle w:val="a3"/>
        <w:spacing w:after="0" w:line="240" w:lineRule="auto"/>
        <w:ind w:left="786"/>
        <w:rPr>
          <w:rFonts w:ascii="Browallia New" w:hAnsi="Browallia New" w:cs="Browallia New"/>
          <w:sz w:val="32"/>
          <w:szCs w:val="32"/>
        </w:rPr>
      </w:pPr>
      <w:r w:rsidRPr="004C5433">
        <w:rPr>
          <w:rFonts w:ascii="Browallia New" w:hAnsi="Browallia New" w:cs="Browallia New"/>
          <w:sz w:val="32"/>
          <w:szCs w:val="32"/>
        </w:rPr>
        <w:t xml:space="preserve">- </w:t>
      </w:r>
      <w:r w:rsidRPr="004C5433">
        <w:rPr>
          <w:rFonts w:ascii="Browallia New" w:hAnsi="Browallia New" w:cs="Browallia New"/>
          <w:sz w:val="32"/>
          <w:szCs w:val="32"/>
          <w:cs/>
        </w:rPr>
        <w:t>ตำบลสุขภาวะ</w:t>
      </w:r>
    </w:p>
    <w:p w:rsidR="004C5433" w:rsidRPr="004C5433" w:rsidRDefault="004C5433" w:rsidP="004E2635">
      <w:pPr>
        <w:pStyle w:val="a3"/>
        <w:spacing w:after="0" w:line="240" w:lineRule="auto"/>
        <w:ind w:left="786"/>
        <w:rPr>
          <w:rFonts w:ascii="Browallia New" w:hAnsi="Browallia New" w:cs="Browallia New"/>
          <w:sz w:val="32"/>
          <w:szCs w:val="32"/>
          <w:cs/>
        </w:rPr>
      </w:pPr>
      <w:r w:rsidRPr="004C5433">
        <w:rPr>
          <w:rFonts w:ascii="Browallia New" w:hAnsi="Browallia New" w:cs="Browallia New"/>
          <w:sz w:val="32"/>
          <w:szCs w:val="32"/>
        </w:rPr>
        <w:t xml:space="preserve">- </w:t>
      </w:r>
      <w:r w:rsidRPr="004C5433">
        <w:rPr>
          <w:rFonts w:ascii="Browallia New" w:hAnsi="Browallia New" w:cs="Browallia New"/>
          <w:sz w:val="32"/>
          <w:szCs w:val="32"/>
          <w:cs/>
        </w:rPr>
        <w:t>ชุมชนท้องถิ่น</w:t>
      </w:r>
    </w:p>
    <w:p w:rsidR="004C5433" w:rsidRDefault="004C5433" w:rsidP="008A4584">
      <w:pPr>
        <w:spacing w:after="0" w:line="240" w:lineRule="auto"/>
        <w:rPr>
          <w:rFonts w:ascii="Browallia New" w:hAnsi="Browallia New" w:cs="Browallia New"/>
          <w:sz w:val="32"/>
          <w:szCs w:val="32"/>
        </w:rPr>
      </w:pPr>
    </w:p>
    <w:p w:rsidR="008A4584" w:rsidRPr="008A4584" w:rsidRDefault="008A4584" w:rsidP="008A4584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 w:rsidRPr="008A4584">
        <w:rPr>
          <w:rFonts w:ascii="Browallia New" w:hAnsi="Browallia New" w:cs="Browallia New"/>
          <w:b/>
          <w:bCs/>
          <w:sz w:val="32"/>
          <w:szCs w:val="32"/>
          <w:cs/>
        </w:rPr>
        <w:t>สรุปผลการแลกเปลี่ยนการสร้างเสริมสุขภาพเชิงพื้นที่</w:t>
      </w:r>
    </w:p>
    <w:p w:rsidR="008A4584" w:rsidRDefault="008A4584" w:rsidP="008A4584">
      <w:pPr>
        <w:jc w:val="thaiDistribute"/>
        <w:rPr>
          <w:rFonts w:ascii="Browallia New" w:hAnsi="Browallia New" w:cs="Browallia New"/>
          <w:color w:val="1C1E21"/>
          <w:sz w:val="28"/>
          <w:szCs w:val="32"/>
          <w:shd w:val="clear" w:color="auto" w:fill="FFFFFF"/>
        </w:rPr>
      </w:pP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ab/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ออกแบบระบบสนับสนุนการสร้างเสริมสุขภาพ (ระบบสุขภาวะชุมชนท้องถิ่น) โดยใช้กองทุนฯ เป็นเครื่องมือและกลไกขับเคลื่อน พื้นที่ อ.เมือง นครศรีฯ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สะท้อนบทเรียน ความมั่นใจให้ทีมงานฝ่ายเลขากองทุน. ได้ตระหนัก มั่นใจ ต่อการพัฒนาคุณภาพชีวิตของท้องถิ่น ด้วยปัจจัยสำคัญคือ </w:t>
      </w:r>
    </w:p>
    <w:p w:rsidR="008A4584" w:rsidRDefault="008A4584" w:rsidP="008A4584">
      <w:pPr>
        <w:jc w:val="thaiDistribute"/>
        <w:rPr>
          <w:rFonts w:ascii="Browallia New" w:hAnsi="Browallia New" w:cs="Browallia New"/>
          <w:color w:val="1C1E21"/>
          <w:sz w:val="28"/>
          <w:szCs w:val="32"/>
          <w:shd w:val="clear" w:color="auto" w:fill="FFFFFF"/>
        </w:rPr>
      </w:pP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>1)</w:t>
      </w:r>
      <w:r>
        <w:rPr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เลือกและได้คนที่ใช่ ทั้งผู้บริหาร</w:t>
      </w: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/</w:t>
      </w: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กรรมการ</w:t>
      </w: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/</w:t>
      </w: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proofErr w:type="spellStart"/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จนท.</w:t>
      </w:r>
      <w:proofErr w:type="spellEnd"/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/</w:t>
      </w:r>
      <w:r>
        <w:rPr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ผู้นำการเปลี่ยนแปลง </w:t>
      </w:r>
    </w:p>
    <w:p w:rsidR="008A4584" w:rsidRDefault="008A4584" w:rsidP="008A4584">
      <w:pPr>
        <w:jc w:val="thaiDistribute"/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</w:pP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2)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เลือกประเด็นที่โดน และเชื่อมโยงทั้ง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4 </w:t>
      </w:r>
      <w:r w:rsidRPr="00491056">
        <w:rPr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มิติ สุขภาพ-เศรษฐกิจ-สังคม-สิ่งแว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ดล้อม</w:t>
      </w:r>
    </w:p>
    <w:p w:rsidR="008A4584" w:rsidRDefault="008A4584" w:rsidP="008A4584">
      <w:pPr>
        <w:jc w:val="thaiDistribute"/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</w:pP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>3)</w:t>
      </w:r>
      <w:r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 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มีกลุ่มเป้าหมายที่ชัด ไม่ตีรวม ต่อเนื่องให้เกิดการเปลี่ยนแปลง </w:t>
      </w:r>
    </w:p>
    <w:p w:rsidR="008A4584" w:rsidRDefault="008A4584" w:rsidP="008A4584">
      <w:pPr>
        <w:jc w:val="thaiDistribute"/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</w:pP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>4)</w:t>
      </w:r>
      <w:r>
        <w:rPr>
          <w:rStyle w:val="textexposedshow"/>
          <w:rFonts w:ascii="Browallia New" w:hAnsi="Browallia New" w:cs="Browallia New" w:hint="cs"/>
          <w:color w:val="1C1E21"/>
          <w:sz w:val="28"/>
          <w:szCs w:val="32"/>
          <w:shd w:val="clear" w:color="auto" w:fill="FFFFFF"/>
          <w:cs/>
        </w:rPr>
        <w:t xml:space="preserve"> 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กลไกกองเลขาฯ ทำหน้าที่หน่วยเชื่อมประสานทุกภาคส่วนในท้องถิ่นมาร่วมกันส่งเสริมสุขภาพ จัดการปัจจัยทางสังคมกำหนดสุขภาพ. ทั้งทำเอง. ทำร่วม หาคนอื่นมาทำ. </w:t>
      </w:r>
    </w:p>
    <w:p w:rsidR="008A4584" w:rsidRDefault="008A4584" w:rsidP="008A4584">
      <w:pPr>
        <w:jc w:val="thaiDistribute"/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</w:pP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5) 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ต่อยอด เชื่อมโยงในระดับอำเภอมีแม่ข่ายให้เกิดการแลกเปลี่ยนเรียนรู้กัน หนุนเสริมกันตามประเด็นร่วมของพื้นที่</w:t>
      </w:r>
      <w:proofErr w:type="gramStart"/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./</w:t>
      </w:r>
      <w:proofErr w:type="gramEnd"/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 </w:t>
      </w:r>
      <w:proofErr w:type="spellStart"/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พชอ.</w:t>
      </w:r>
      <w:proofErr w:type="spellEnd"/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>เมือง</w:t>
      </w:r>
    </w:p>
    <w:p w:rsidR="008A4584" w:rsidRPr="00491056" w:rsidRDefault="008A4584" w:rsidP="008A4584">
      <w:pPr>
        <w:jc w:val="thaiDistribute"/>
        <w:rPr>
          <w:rFonts w:ascii="Browallia New" w:hAnsi="Browallia New" w:cs="Browallia New"/>
          <w:sz w:val="36"/>
          <w:szCs w:val="44"/>
          <w:cs/>
        </w:rPr>
      </w:pP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6) 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ใช้ภาคีวิชาการ/วิจัยหรือความรู้ใหม่. กลวิธีใหม่ๆ มาช่วยปฏิบัติการสร้างสุข เช่น. สุขภาพจิตด้วยภาษารัก ทีม มวล. อาชีวอนามัย: ศูนย์อนามัย 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</w:rPr>
        <w:t xml:space="preserve">11 </w:t>
      </w:r>
      <w:r w:rsidRPr="00491056">
        <w:rPr>
          <w:rStyle w:val="textexposedshow"/>
          <w:rFonts w:ascii="Browallia New" w:hAnsi="Browallia New" w:cs="Browallia New"/>
          <w:color w:val="1C1E21"/>
          <w:sz w:val="28"/>
          <w:szCs w:val="32"/>
          <w:shd w:val="clear" w:color="auto" w:fill="FFFFFF"/>
          <w:cs/>
        </w:rPr>
        <w:t xml:space="preserve">ฯ </w:t>
      </w:r>
    </w:p>
    <w:p w:rsidR="004C5433" w:rsidRPr="004C5433" w:rsidRDefault="004C5433" w:rsidP="008A4584">
      <w:pPr>
        <w:rPr>
          <w:rFonts w:ascii="Browallia New" w:hAnsi="Browallia New" w:cs="Browallia New"/>
          <w:b/>
          <w:bCs/>
          <w:sz w:val="32"/>
          <w:szCs w:val="32"/>
          <w:cs/>
        </w:rPr>
      </w:pPr>
    </w:p>
    <w:sectPr w:rsidR="004C5433" w:rsidRPr="004C5433" w:rsidSect="00FF407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B748C"/>
    <w:multiLevelType w:val="hybridMultilevel"/>
    <w:tmpl w:val="F7D42CD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02E72"/>
    <w:rsid w:val="00021284"/>
    <w:rsid w:val="00152568"/>
    <w:rsid w:val="001D21B5"/>
    <w:rsid w:val="003C418E"/>
    <w:rsid w:val="004C5433"/>
    <w:rsid w:val="004E2635"/>
    <w:rsid w:val="006724FA"/>
    <w:rsid w:val="008472DA"/>
    <w:rsid w:val="008A4584"/>
    <w:rsid w:val="00B009D8"/>
    <w:rsid w:val="00F02E72"/>
    <w:rsid w:val="00F1557B"/>
    <w:rsid w:val="00FF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48" type="connector" idref="#_x0000_s1085"/>
        <o:r id="V:Rule49" type="connector" idref="#_x0000_s1083"/>
        <o:r id="V:Rule50" type="connector" idref="#_x0000_s1080"/>
        <o:r id="V:Rule51" type="connector" idref="#_x0000_s1037"/>
        <o:r id="V:Rule52" type="connector" idref="#_x0000_s1081"/>
        <o:r id="V:Rule53" type="connector" idref="#_x0000_s1036"/>
        <o:r id="V:Rule54" type="connector" idref="#_x0000_s1078"/>
        <o:r id="V:Rule55" type="connector" idref="#_x0000_s1087"/>
        <o:r id="V:Rule56" type="connector" idref="#_x0000_s1041"/>
        <o:r id="V:Rule57" type="connector" idref="#_x0000_s1057"/>
        <o:r id="V:Rule58" type="connector" idref="#_x0000_s1088"/>
        <o:r id="V:Rule59" type="connector" idref="#_x0000_s1040"/>
        <o:r id="V:Rule60" type="connector" idref="#_x0000_s1059"/>
        <o:r id="V:Rule61" type="connector" idref="#_x0000_s1077"/>
        <o:r id="V:Rule62" type="connector" idref="#_x0000_s1038"/>
        <o:r id="V:Rule63" type="connector" idref="#_x0000_s1092"/>
        <o:r id="V:Rule64" type="connector" idref="#_x0000_s1039"/>
        <o:r id="V:Rule65" type="connector" idref="#_x0000_s1113"/>
        <o:r id="V:Rule66" type="connector" idref="#_x0000_s1090"/>
        <o:r id="V:Rule67" type="connector" idref="#_x0000_s1101"/>
        <o:r id="V:Rule68" type="connector" idref="#_x0000_s1044"/>
        <o:r id="V:Rule69" type="connector" idref="#_x0000_s1063"/>
        <o:r id="V:Rule70" type="connector" idref="#_x0000_s1061"/>
        <o:r id="V:Rule71" type="connector" idref="#_x0000_s1103"/>
        <o:r id="V:Rule72" type="connector" idref="#_x0000_s1045"/>
        <o:r id="V:Rule73" type="connector" idref="#_x0000_s1065"/>
        <o:r id="V:Rule74" type="connector" idref="#_x0000_s1099"/>
        <o:r id="V:Rule75" type="connector" idref="#_x0000_s1048"/>
        <o:r id="V:Rule76" type="connector" idref="#_x0000_s1097"/>
        <o:r id="V:Rule77" type="connector" idref="#_x0000_s1046"/>
        <o:r id="V:Rule78" type="connector" idref="#_x0000_s1067"/>
        <o:r id="V:Rule79" type="connector" idref="#_x0000_s1073"/>
        <o:r id="V:Rule80" type="connector" idref="#_x0000_s1055"/>
        <o:r id="V:Rule81" type="connector" idref="#_x0000_s1107"/>
        <o:r id="V:Rule82" type="connector" idref="#_x0000_s1042"/>
        <o:r id="V:Rule83" type="connector" idref="#_x0000_s1054"/>
        <o:r id="V:Rule84" type="connector" idref="#_x0000_s1043"/>
        <o:r id="V:Rule85" type="connector" idref="#_x0000_s1105"/>
        <o:r id="V:Rule86" type="connector" idref="#_x0000_s1074"/>
        <o:r id="V:Rule87" type="connector" idref="#_x0000_s1050"/>
        <o:r id="V:Rule88" type="connector" idref="#_x0000_s1094"/>
        <o:r id="V:Rule89" type="connector" idref="#_x0000_s1109"/>
        <o:r id="V:Rule90" type="connector" idref="#_x0000_s1071"/>
        <o:r id="V:Rule91" type="connector" idref="#_x0000_s1069"/>
        <o:r id="V:Rule92" type="connector" idref="#_x0000_s1052"/>
        <o:r id="V:Rule93" type="connector" idref="#_x0000_s1096"/>
        <o:r id="V:Rule94" type="connector" idref="#_x0000_s11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433"/>
    <w:pPr>
      <w:ind w:left="720"/>
      <w:contextualSpacing/>
    </w:pPr>
  </w:style>
  <w:style w:type="character" w:customStyle="1" w:styleId="textexposedshow">
    <w:name w:val="text_exposed_show"/>
    <w:basedOn w:val="a0"/>
    <w:rsid w:val="008A4584"/>
  </w:style>
  <w:style w:type="paragraph" w:styleId="a4">
    <w:name w:val="Balloon Text"/>
    <w:basedOn w:val="a"/>
    <w:link w:val="a5"/>
    <w:uiPriority w:val="99"/>
    <w:semiHidden/>
    <w:unhideWhenUsed/>
    <w:rsid w:val="00FF40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F40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B105-B67F-4079-9291-B1C56E57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2019-06-15T13:16:00Z</dcterms:created>
  <dcterms:modified xsi:type="dcterms:W3CDTF">2019-06-15T15:00:00Z</dcterms:modified>
</cp:coreProperties>
</file>